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97D" w:rsidRDefault="001B1FEC" w:rsidP="009E597D">
      <w:pPr>
        <w:ind w:left="-142"/>
      </w:pPr>
      <w:r w:rsidRPr="009D036E">
        <w:rPr>
          <w:color w:val="FF0000"/>
          <w:lang w:val="fr-FR"/>
        </w:rPr>
        <w:t xml:space="preserve">     </w:t>
      </w:r>
      <w:r w:rsidR="00C0461E">
        <w:rPr>
          <w:color w:val="FF0000"/>
          <w:lang w:val="fr-FR"/>
        </w:rPr>
        <w:t xml:space="preserve">              </w:t>
      </w:r>
      <w:r w:rsidRPr="009D036E">
        <w:rPr>
          <w:color w:val="FF0000"/>
          <w:lang w:val="fr-FR"/>
        </w:rPr>
        <w:t xml:space="preserve"> </w:t>
      </w:r>
      <w:r w:rsidR="009E597D" w:rsidRPr="008B52A9">
        <w:t>R  O  M  Â  N  I  A</w:t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  <w:t xml:space="preserve">                    </w:t>
      </w:r>
      <w:r w:rsidR="009E597D">
        <w:t xml:space="preserve">                  </w:t>
      </w:r>
    </w:p>
    <w:p w:rsidR="009E597D" w:rsidRPr="008B52A9" w:rsidRDefault="009E597D" w:rsidP="009E597D">
      <w:pPr>
        <w:ind w:left="708" w:firstLine="708"/>
      </w:pPr>
      <w:r>
        <w:t xml:space="preserve">                                                                        </w:t>
      </w:r>
      <w:r w:rsidR="00B735B8">
        <w:t xml:space="preserve">                            </w:t>
      </w:r>
      <w:r>
        <w:t xml:space="preserve"> </w:t>
      </w:r>
      <w:r w:rsidRPr="008B52A9">
        <w:t>Nesecret</w:t>
      </w:r>
    </w:p>
    <w:p w:rsidR="00B735B8" w:rsidRDefault="009E597D" w:rsidP="009E597D">
      <w:r w:rsidRPr="008B52A9">
        <w:t xml:space="preserve">           MINISTERUL AFACERILOR INTERNE    </w:t>
      </w:r>
      <w:r w:rsidR="00B735B8">
        <w:t xml:space="preserve">                                        </w:t>
      </w:r>
      <w:r w:rsidR="00B735B8" w:rsidRPr="008B52A9">
        <w:t>Târgovişte</w:t>
      </w:r>
    </w:p>
    <w:p w:rsidR="00C55D1C" w:rsidRPr="008B52A9" w:rsidRDefault="009E597D" w:rsidP="009E597D">
      <w:r w:rsidRPr="008B52A9">
        <w:t xml:space="preserve">               </w:t>
      </w:r>
      <w:r w:rsidR="00B735B8">
        <w:t xml:space="preserve">   </w:t>
      </w:r>
      <w:r w:rsidRPr="008B52A9">
        <w:t xml:space="preserve">      </w:t>
      </w:r>
      <w:r>
        <w:t xml:space="preserve">                  </w:t>
      </w:r>
      <w:r w:rsidR="00B735B8">
        <w:t xml:space="preserve">                                                                                 </w:t>
      </w:r>
      <w:r w:rsidR="00B735B8" w:rsidRPr="008B52A9">
        <w:t>Nr.</w:t>
      </w:r>
      <w:r w:rsidR="00D66ACA">
        <w:t>84319</w:t>
      </w:r>
      <w:r w:rsidR="00D66ACA" w:rsidRPr="008B52A9">
        <w:t xml:space="preserve"> </w:t>
      </w:r>
      <w:r w:rsidR="00B735B8" w:rsidRPr="008B52A9">
        <w:t>/</w:t>
      </w:r>
      <w:r w:rsidR="00D66ACA">
        <w:t>30.09.2022</w:t>
      </w:r>
      <w:r w:rsidR="00B735B8" w:rsidRPr="008B52A9">
        <w:t xml:space="preserve"> </w:t>
      </w:r>
    </w:p>
    <w:p w:rsidR="00B735B8" w:rsidRDefault="009E597D" w:rsidP="009E597D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754B9254" wp14:editId="6F399FBE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E597D" w:rsidRPr="008B52A9" w:rsidRDefault="009E597D" w:rsidP="009E597D">
      <w:r w:rsidRPr="008B52A9">
        <w:t xml:space="preserve">   INSPECTORATUL DE  POLIŢIE  JUDEŢEAN</w:t>
      </w:r>
    </w:p>
    <w:p w:rsidR="009E597D" w:rsidRPr="008B52A9" w:rsidRDefault="009E597D" w:rsidP="009E597D">
      <w:r>
        <w:t xml:space="preserve">                     </w:t>
      </w:r>
      <w:r w:rsidRPr="008B52A9">
        <w:t xml:space="preserve"> DAMBOVITA            </w:t>
      </w:r>
    </w:p>
    <w:p w:rsidR="009E597D" w:rsidRPr="008B52A9" w:rsidRDefault="00206D84" w:rsidP="009E597D">
      <w:r>
        <w:rPr>
          <w:sz w:val="28"/>
          <w:szCs w:val="28"/>
        </w:rPr>
        <w:t xml:space="preserve">       </w:t>
      </w:r>
      <w:r w:rsidR="009E597D" w:rsidRPr="008B52A9">
        <w:t>Operator date cu caracter personal</w:t>
      </w:r>
    </w:p>
    <w:p w:rsidR="00C55D1C" w:rsidRDefault="009E597D" w:rsidP="009E597D">
      <w:pPr>
        <w:ind w:left="4320" w:firstLine="720"/>
        <w:rPr>
          <w:b/>
          <w:sz w:val="28"/>
          <w:szCs w:val="28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</w:t>
      </w:r>
    </w:p>
    <w:p w:rsidR="009E597D" w:rsidRPr="008B52A9" w:rsidRDefault="00C55D1C" w:rsidP="009E597D">
      <w:pPr>
        <w:ind w:left="4320" w:firstLine="72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</w:t>
      </w:r>
      <w:r w:rsidR="009E597D">
        <w:rPr>
          <w:b/>
          <w:sz w:val="28"/>
          <w:szCs w:val="28"/>
        </w:rPr>
        <w:t xml:space="preserve"> </w:t>
      </w:r>
      <w:r w:rsidR="009E597D" w:rsidRPr="008B52A9">
        <w:rPr>
          <w:b/>
          <w:sz w:val="28"/>
          <w:szCs w:val="28"/>
        </w:rPr>
        <w:t xml:space="preserve"> </w:t>
      </w:r>
      <w:r w:rsidR="009E597D" w:rsidRPr="008B52A9">
        <w:rPr>
          <w:sz w:val="28"/>
          <w:szCs w:val="28"/>
          <w:u w:val="single"/>
        </w:rPr>
        <w:t xml:space="preserve">A P R O B </w:t>
      </w:r>
    </w:p>
    <w:p w:rsidR="009E597D" w:rsidRPr="008B52A9" w:rsidRDefault="009E597D" w:rsidP="009E597D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Pr="008B52A9">
        <w:rPr>
          <w:b/>
        </w:rPr>
        <w:t xml:space="preserve">POSTARE,        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ŞI  LA  </w:t>
      </w:r>
      <w:r w:rsidRPr="008B52A9">
        <w:rPr>
          <w:b/>
          <w:i/>
        </w:rPr>
        <w:t>AVIZIERUL UNITĂŢII</w:t>
      </w:r>
    </w:p>
    <w:p w:rsidR="009E597D" w:rsidRPr="008B52A9" w:rsidRDefault="009E597D" w:rsidP="009E597D">
      <w:pPr>
        <w:tabs>
          <w:tab w:val="left" w:pos="5760"/>
        </w:tabs>
        <w:ind w:left="6660" w:hanging="5940"/>
      </w:pPr>
    </w:p>
    <w:p w:rsidR="00C55D1C" w:rsidRDefault="009E597D" w:rsidP="009E597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 w:rsidR="00B735B8">
        <w:rPr>
          <w:b/>
          <w:i/>
          <w:szCs w:val="28"/>
        </w:rPr>
        <w:t xml:space="preserve">               </w:t>
      </w:r>
      <w:r>
        <w:rPr>
          <w:b/>
          <w:i/>
          <w:szCs w:val="28"/>
        </w:rPr>
        <w:t xml:space="preserve"> </w:t>
      </w:r>
      <w:r w:rsidRPr="008B52A9">
        <w:rPr>
          <w:b/>
          <w:i/>
          <w:szCs w:val="28"/>
        </w:rPr>
        <w:t xml:space="preserve"> P. INSPECTOR  ŞEF      </w:t>
      </w:r>
    </w:p>
    <w:p w:rsidR="00C55D1C" w:rsidRDefault="00C55D1C" w:rsidP="009E597D">
      <w:pPr>
        <w:ind w:left="1440"/>
        <w:rPr>
          <w:b/>
          <w:i/>
          <w:szCs w:val="28"/>
        </w:rPr>
      </w:pPr>
    </w:p>
    <w:p w:rsidR="00C55D1C" w:rsidRDefault="00C55D1C" w:rsidP="009E597D">
      <w:pPr>
        <w:ind w:left="1440"/>
        <w:rPr>
          <w:b/>
          <w:i/>
          <w:szCs w:val="28"/>
        </w:rPr>
      </w:pPr>
    </w:p>
    <w:p w:rsidR="008D246A" w:rsidRDefault="009E597D" w:rsidP="006D11D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</w:t>
      </w:r>
      <w:r w:rsidR="006D11DD">
        <w:rPr>
          <w:b/>
          <w:i/>
          <w:szCs w:val="28"/>
        </w:rPr>
        <w:t xml:space="preserve">                        </w:t>
      </w:r>
    </w:p>
    <w:p w:rsidR="00165DDA" w:rsidRPr="008B52A9" w:rsidRDefault="009E597D" w:rsidP="006D11D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</w:t>
      </w:r>
      <w:r w:rsidR="006D11DD">
        <w:rPr>
          <w:b/>
          <w:i/>
          <w:szCs w:val="28"/>
        </w:rPr>
        <w:t xml:space="preserve">                             </w:t>
      </w:r>
    </w:p>
    <w:p w:rsidR="009E597D" w:rsidRPr="003A4266" w:rsidRDefault="009E597D" w:rsidP="003A4266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="00994B46">
        <w:rPr>
          <w:szCs w:val="28"/>
        </w:rPr>
        <w:t xml:space="preserve">   </w:t>
      </w:r>
    </w:p>
    <w:p w:rsidR="00876A2A" w:rsidRDefault="009E597D" w:rsidP="00994B46">
      <w:pPr>
        <w:jc w:val="center"/>
        <w:rPr>
          <w:b/>
          <w:sz w:val="28"/>
          <w:szCs w:val="28"/>
          <w:u w:val="single"/>
        </w:rPr>
      </w:pPr>
      <w:r w:rsidRPr="008B52A9">
        <w:rPr>
          <w:b/>
          <w:sz w:val="28"/>
          <w:szCs w:val="28"/>
          <w:u w:val="single"/>
        </w:rPr>
        <w:t>A N U N Ţ</w:t>
      </w:r>
    </w:p>
    <w:p w:rsidR="00994B46" w:rsidRDefault="00773CA0" w:rsidP="00994B46">
      <w:pPr>
        <w:rPr>
          <w:color w:val="FF0000"/>
          <w:lang w:val="ro-RO"/>
        </w:rPr>
      </w:pPr>
      <w:r w:rsidRPr="00773CA0">
        <w:rPr>
          <w:b/>
          <w:sz w:val="28"/>
          <w:szCs w:val="28"/>
        </w:rPr>
        <w:t xml:space="preserve">          </w:t>
      </w:r>
      <w:r w:rsidR="002E07DF">
        <w:rPr>
          <w:b/>
          <w:sz w:val="28"/>
          <w:szCs w:val="28"/>
        </w:rPr>
        <w:t>Cu rezultatele obtinute la evaluarea psihologica  de catre candidaţii</w:t>
      </w:r>
      <w:r w:rsidR="009E597D" w:rsidRPr="00773CA0">
        <w:rPr>
          <w:b/>
          <w:sz w:val="28"/>
          <w:szCs w:val="28"/>
        </w:rPr>
        <w:t xml:space="preserve"> la concursu</w:t>
      </w:r>
      <w:r w:rsidR="00563A13" w:rsidRPr="00773CA0">
        <w:rPr>
          <w:b/>
          <w:sz w:val="28"/>
          <w:szCs w:val="28"/>
        </w:rPr>
        <w:t xml:space="preserve">rile </w:t>
      </w:r>
      <w:r w:rsidR="009E597D" w:rsidRPr="00773CA0">
        <w:rPr>
          <w:b/>
          <w:sz w:val="28"/>
          <w:szCs w:val="28"/>
        </w:rPr>
        <w:t xml:space="preserve"> organizat</w:t>
      </w:r>
      <w:r w:rsidR="00563A13" w:rsidRPr="00773CA0">
        <w:rPr>
          <w:b/>
          <w:sz w:val="28"/>
          <w:szCs w:val="28"/>
        </w:rPr>
        <w:t>e</w:t>
      </w:r>
      <w:r w:rsidR="009E597D" w:rsidRPr="00773CA0">
        <w:rPr>
          <w:b/>
          <w:sz w:val="28"/>
          <w:szCs w:val="28"/>
        </w:rPr>
        <w:t xml:space="preserve"> </w:t>
      </w:r>
      <w:r w:rsidR="00563A13" w:rsidRPr="00773CA0">
        <w:rPr>
          <w:b/>
          <w:sz w:val="28"/>
          <w:szCs w:val="28"/>
        </w:rPr>
        <w:t xml:space="preserve">in vederea ocuparii unor </w:t>
      </w:r>
      <w:r w:rsidR="00A277C2">
        <w:rPr>
          <w:b/>
          <w:sz w:val="28"/>
          <w:szCs w:val="28"/>
        </w:rPr>
        <w:t>posturi</w:t>
      </w:r>
      <w:r w:rsidR="00563A13" w:rsidRPr="00773CA0">
        <w:rPr>
          <w:b/>
          <w:sz w:val="28"/>
          <w:szCs w:val="28"/>
        </w:rPr>
        <w:t xml:space="preserve"> vacante</w:t>
      </w:r>
      <w:r w:rsidR="002E07DF">
        <w:rPr>
          <w:b/>
          <w:sz w:val="28"/>
          <w:szCs w:val="28"/>
        </w:rPr>
        <w:t xml:space="preserve"> </w:t>
      </w:r>
      <w:r w:rsidR="00563A13" w:rsidRPr="00773CA0">
        <w:rPr>
          <w:b/>
          <w:sz w:val="28"/>
          <w:szCs w:val="28"/>
        </w:rPr>
        <w:t xml:space="preserve"> </w:t>
      </w:r>
      <w:r w:rsidR="002E07DF">
        <w:rPr>
          <w:b/>
          <w:sz w:val="28"/>
          <w:szCs w:val="28"/>
        </w:rPr>
        <w:t xml:space="preserve">de agent de politie </w:t>
      </w:r>
      <w:r w:rsidR="00563A13" w:rsidRPr="00773CA0">
        <w:rPr>
          <w:b/>
          <w:sz w:val="28"/>
          <w:szCs w:val="28"/>
        </w:rPr>
        <w:t>la nivelul  I.P.J. Dâmbovița</w:t>
      </w:r>
      <w:r w:rsidR="00563A13" w:rsidRPr="00A277C2">
        <w:rPr>
          <w:b/>
          <w:sz w:val="28"/>
          <w:szCs w:val="28"/>
        </w:rPr>
        <w:t>,</w:t>
      </w:r>
      <w:r w:rsidR="00206D84" w:rsidRPr="00A277C2">
        <w:rPr>
          <w:b/>
          <w:sz w:val="28"/>
          <w:szCs w:val="28"/>
        </w:rPr>
        <w:t xml:space="preserve"> </w:t>
      </w:r>
      <w:r w:rsidR="00D55770">
        <w:rPr>
          <w:sz w:val="28"/>
          <w:szCs w:val="28"/>
        </w:rPr>
        <w:t>prin inca</w:t>
      </w:r>
      <w:r w:rsidR="009E597D">
        <w:rPr>
          <w:sz w:val="28"/>
          <w:szCs w:val="28"/>
        </w:rPr>
        <w:t xml:space="preserve">drare directa din sursa externa </w:t>
      </w:r>
      <w:r w:rsidR="00994B46">
        <w:rPr>
          <w:sz w:val="28"/>
          <w:szCs w:val="28"/>
        </w:rPr>
        <w:t>:</w:t>
      </w:r>
      <w:r w:rsidR="009E597D">
        <w:rPr>
          <w:color w:val="FF0000"/>
          <w:lang w:val="ro-RO"/>
        </w:rPr>
        <w:t xml:space="preserve">   </w:t>
      </w:r>
    </w:p>
    <w:p w:rsidR="006D11DD" w:rsidRPr="00994B46" w:rsidRDefault="009E597D" w:rsidP="00994B46">
      <w:pPr>
        <w:rPr>
          <w:sz w:val="28"/>
          <w:szCs w:val="28"/>
        </w:rPr>
      </w:pPr>
      <w:r>
        <w:rPr>
          <w:color w:val="FF0000"/>
          <w:lang w:val="ro-RO"/>
        </w:rPr>
        <w:t xml:space="preserve">                  </w:t>
      </w:r>
    </w:p>
    <w:tbl>
      <w:tblPr>
        <w:tblpPr w:leftFromText="180" w:rightFromText="180" w:vertAnchor="page" w:horzAnchor="margin" w:tblpY="9001"/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2"/>
        <w:gridCol w:w="4238"/>
        <w:gridCol w:w="4245"/>
      </w:tblGrid>
      <w:tr w:rsidR="00994B46" w:rsidRPr="00FF7247" w:rsidTr="00994B46">
        <w:trPr>
          <w:tblHeader/>
          <w:tblCellSpacing w:w="15" w:type="dxa"/>
        </w:trPr>
        <w:tc>
          <w:tcPr>
            <w:tcW w:w="866" w:type="pct"/>
            <w:shd w:val="clear" w:color="auto" w:fill="D9D9D9" w:themeFill="background1" w:themeFillShade="D9"/>
            <w:vAlign w:val="center"/>
          </w:tcPr>
          <w:p w:rsidR="00994B46" w:rsidRPr="00FF7247" w:rsidRDefault="00994B46" w:rsidP="00994B46">
            <w:pPr>
              <w:rPr>
                <w:lang w:val="ro-RO"/>
              </w:rPr>
            </w:pPr>
            <w:r w:rsidRPr="00FF7247">
              <w:rPr>
                <w:lang w:val="ro-RO"/>
              </w:rPr>
              <w:t>Nr. crt</w:t>
            </w:r>
            <w:r>
              <w:rPr>
                <w:lang w:val="ro-RO"/>
              </w:rPr>
              <w:t xml:space="preserve">. </w:t>
            </w:r>
          </w:p>
        </w:tc>
        <w:tc>
          <w:tcPr>
            <w:tcW w:w="2040" w:type="pct"/>
            <w:shd w:val="clear" w:color="auto" w:fill="D9D9D9" w:themeFill="background1" w:themeFillShade="D9"/>
            <w:vAlign w:val="center"/>
          </w:tcPr>
          <w:p w:rsidR="00994B46" w:rsidRPr="00FF7247" w:rsidRDefault="00994B46" w:rsidP="00994B46">
            <w:pPr>
              <w:jc w:val="center"/>
              <w:rPr>
                <w:lang w:val="ro-RO"/>
              </w:rPr>
            </w:pPr>
            <w:r w:rsidRPr="00FF7247">
              <w:rPr>
                <w:lang w:val="ro-RO"/>
              </w:rPr>
              <w:t>COD c</w:t>
            </w:r>
            <w:r>
              <w:rPr>
                <w:lang w:val="ro-RO"/>
              </w:rPr>
              <w:t>andidat</w:t>
            </w:r>
          </w:p>
        </w:tc>
        <w:tc>
          <w:tcPr>
            <w:tcW w:w="2036" w:type="pct"/>
            <w:shd w:val="clear" w:color="auto" w:fill="D9D9D9" w:themeFill="background1" w:themeFillShade="D9"/>
          </w:tcPr>
          <w:p w:rsidR="00994B46" w:rsidRPr="00FF7247" w:rsidRDefault="00994B46" w:rsidP="00994B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Rezultatul evaluarii</w:t>
            </w:r>
          </w:p>
        </w:tc>
      </w:tr>
      <w:tr w:rsidR="00994B46" w:rsidRPr="00FF7247" w:rsidTr="00994B46">
        <w:trPr>
          <w:tblCellSpacing w:w="15" w:type="dxa"/>
        </w:trPr>
        <w:tc>
          <w:tcPr>
            <w:tcW w:w="866" w:type="pct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4B46" w:rsidRPr="00FF7247" w:rsidRDefault="00994B46" w:rsidP="00994B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40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B46" w:rsidRDefault="00994B46" w:rsidP="00994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DB-OP-61</w:t>
            </w:r>
          </w:p>
        </w:tc>
        <w:tc>
          <w:tcPr>
            <w:tcW w:w="2036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B46" w:rsidRDefault="00994B46" w:rsidP="00994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APT</w:t>
            </w:r>
          </w:p>
        </w:tc>
      </w:tr>
      <w:tr w:rsidR="00994B46" w:rsidRPr="00FF7247" w:rsidTr="00994B46">
        <w:trPr>
          <w:tblCellSpacing w:w="15" w:type="dxa"/>
        </w:trPr>
        <w:tc>
          <w:tcPr>
            <w:tcW w:w="86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4B46" w:rsidRPr="00FF7247" w:rsidRDefault="00994B46" w:rsidP="00994B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B46" w:rsidRDefault="00994B46" w:rsidP="00994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DB-OP-143</w:t>
            </w:r>
          </w:p>
        </w:tc>
        <w:tc>
          <w:tcPr>
            <w:tcW w:w="20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B46" w:rsidRDefault="00994B46" w:rsidP="00994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APT</w:t>
            </w:r>
          </w:p>
        </w:tc>
      </w:tr>
      <w:tr w:rsidR="00994B46" w:rsidRPr="00FF7247" w:rsidTr="00994B46">
        <w:trPr>
          <w:tblCellSpacing w:w="15" w:type="dxa"/>
        </w:trPr>
        <w:tc>
          <w:tcPr>
            <w:tcW w:w="86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4B46" w:rsidRPr="00FF7247" w:rsidRDefault="00994B46" w:rsidP="00994B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B46" w:rsidRDefault="00994B46" w:rsidP="00994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DB-OP-164</w:t>
            </w:r>
          </w:p>
        </w:tc>
        <w:tc>
          <w:tcPr>
            <w:tcW w:w="20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B46" w:rsidRDefault="00994B46" w:rsidP="00994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APT</w:t>
            </w:r>
          </w:p>
        </w:tc>
      </w:tr>
      <w:tr w:rsidR="00994B46" w:rsidRPr="00FF7247" w:rsidTr="00994B46">
        <w:trPr>
          <w:tblCellSpacing w:w="15" w:type="dxa"/>
        </w:trPr>
        <w:tc>
          <w:tcPr>
            <w:tcW w:w="86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4B46" w:rsidRPr="00FF7247" w:rsidRDefault="00994B46" w:rsidP="00994B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B46" w:rsidRDefault="00994B46" w:rsidP="00994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DB-OP-191</w:t>
            </w:r>
          </w:p>
        </w:tc>
        <w:tc>
          <w:tcPr>
            <w:tcW w:w="20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B46" w:rsidRDefault="00994B46" w:rsidP="00994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APT</w:t>
            </w:r>
          </w:p>
        </w:tc>
      </w:tr>
      <w:tr w:rsidR="00994B46" w:rsidRPr="00FF7247" w:rsidTr="00994B46">
        <w:trPr>
          <w:tblCellSpacing w:w="15" w:type="dxa"/>
        </w:trPr>
        <w:tc>
          <w:tcPr>
            <w:tcW w:w="86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4B46" w:rsidRPr="00FF7247" w:rsidRDefault="00994B46" w:rsidP="00994B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B46" w:rsidRDefault="00994B46" w:rsidP="00994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DB-OP-256</w:t>
            </w:r>
          </w:p>
        </w:tc>
        <w:tc>
          <w:tcPr>
            <w:tcW w:w="20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B46" w:rsidRDefault="00994B46" w:rsidP="00994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APT</w:t>
            </w:r>
          </w:p>
        </w:tc>
      </w:tr>
      <w:tr w:rsidR="00994B46" w:rsidRPr="00FF7247" w:rsidTr="00994B46">
        <w:trPr>
          <w:tblCellSpacing w:w="15" w:type="dxa"/>
        </w:trPr>
        <w:tc>
          <w:tcPr>
            <w:tcW w:w="86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4B46" w:rsidRPr="00FF7247" w:rsidRDefault="00994B46" w:rsidP="00994B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B46" w:rsidRDefault="00994B46" w:rsidP="00994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DB-OP-63</w:t>
            </w:r>
          </w:p>
        </w:tc>
        <w:tc>
          <w:tcPr>
            <w:tcW w:w="20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B46" w:rsidRDefault="00994B46" w:rsidP="00994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INAPT</w:t>
            </w:r>
          </w:p>
        </w:tc>
      </w:tr>
      <w:tr w:rsidR="00994B46" w:rsidRPr="00FF7247" w:rsidTr="00994B46">
        <w:trPr>
          <w:tblCellSpacing w:w="15" w:type="dxa"/>
        </w:trPr>
        <w:tc>
          <w:tcPr>
            <w:tcW w:w="86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4B46" w:rsidRPr="00FF7247" w:rsidRDefault="00994B46" w:rsidP="00994B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B46" w:rsidRDefault="00994B46" w:rsidP="00994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DB-OP-09</w:t>
            </w:r>
          </w:p>
        </w:tc>
        <w:tc>
          <w:tcPr>
            <w:tcW w:w="20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B46" w:rsidRDefault="00994B46" w:rsidP="00994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APT</w:t>
            </w:r>
          </w:p>
        </w:tc>
      </w:tr>
      <w:tr w:rsidR="00994B46" w:rsidRPr="00FF7247" w:rsidTr="00994B46">
        <w:trPr>
          <w:tblCellSpacing w:w="15" w:type="dxa"/>
        </w:trPr>
        <w:tc>
          <w:tcPr>
            <w:tcW w:w="86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4B46" w:rsidRPr="00FF7247" w:rsidRDefault="00994B46" w:rsidP="00994B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B46" w:rsidRDefault="00994B46" w:rsidP="00994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DB-OP-08</w:t>
            </w:r>
          </w:p>
        </w:tc>
        <w:tc>
          <w:tcPr>
            <w:tcW w:w="20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B46" w:rsidRDefault="00994B46" w:rsidP="00994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INAPT</w:t>
            </w:r>
          </w:p>
        </w:tc>
      </w:tr>
      <w:tr w:rsidR="00994B46" w:rsidRPr="00FF7247" w:rsidTr="00994B46">
        <w:trPr>
          <w:tblCellSpacing w:w="15" w:type="dxa"/>
        </w:trPr>
        <w:tc>
          <w:tcPr>
            <w:tcW w:w="86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4B46" w:rsidRPr="00FF7247" w:rsidRDefault="00994B46" w:rsidP="00994B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B46" w:rsidRDefault="00994B46" w:rsidP="00994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DB-OP-53</w:t>
            </w:r>
          </w:p>
        </w:tc>
        <w:tc>
          <w:tcPr>
            <w:tcW w:w="20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B46" w:rsidRDefault="00994B46" w:rsidP="00994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INAPT</w:t>
            </w:r>
          </w:p>
        </w:tc>
      </w:tr>
      <w:tr w:rsidR="00994B46" w:rsidRPr="00FF7247" w:rsidTr="00994B46">
        <w:trPr>
          <w:tblCellSpacing w:w="15" w:type="dxa"/>
        </w:trPr>
        <w:tc>
          <w:tcPr>
            <w:tcW w:w="86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4B46" w:rsidRPr="00FF7247" w:rsidRDefault="00994B46" w:rsidP="00994B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B46" w:rsidRDefault="00994B46" w:rsidP="00994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DB-OP-169</w:t>
            </w:r>
          </w:p>
        </w:tc>
        <w:tc>
          <w:tcPr>
            <w:tcW w:w="20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B46" w:rsidRDefault="00994B46" w:rsidP="00994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APT</w:t>
            </w:r>
          </w:p>
        </w:tc>
      </w:tr>
      <w:tr w:rsidR="00994B46" w:rsidRPr="00FF7247" w:rsidTr="00994B46">
        <w:trPr>
          <w:tblCellSpacing w:w="15" w:type="dxa"/>
        </w:trPr>
        <w:tc>
          <w:tcPr>
            <w:tcW w:w="86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4B46" w:rsidRPr="00FF7247" w:rsidRDefault="00994B46" w:rsidP="00994B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B46" w:rsidRDefault="00994B46" w:rsidP="00994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DB-OP-223</w:t>
            </w:r>
          </w:p>
        </w:tc>
        <w:tc>
          <w:tcPr>
            <w:tcW w:w="20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B46" w:rsidRDefault="00994B46" w:rsidP="00994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APT</w:t>
            </w:r>
          </w:p>
        </w:tc>
      </w:tr>
      <w:tr w:rsidR="00994B46" w:rsidRPr="00FF7247" w:rsidTr="00994B46">
        <w:trPr>
          <w:tblCellSpacing w:w="15" w:type="dxa"/>
        </w:trPr>
        <w:tc>
          <w:tcPr>
            <w:tcW w:w="86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4B46" w:rsidRPr="00FF7247" w:rsidRDefault="00994B46" w:rsidP="00994B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B46" w:rsidRDefault="00994B46" w:rsidP="00994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DB-OP-23</w:t>
            </w:r>
          </w:p>
        </w:tc>
        <w:tc>
          <w:tcPr>
            <w:tcW w:w="20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B46" w:rsidRDefault="00994B46" w:rsidP="00994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(evaluat psihologic la IJJ Ilfov)</w:t>
            </w:r>
          </w:p>
        </w:tc>
      </w:tr>
      <w:tr w:rsidR="00994B46" w:rsidRPr="00FF7247" w:rsidTr="00994B46">
        <w:trPr>
          <w:tblCellSpacing w:w="15" w:type="dxa"/>
        </w:trPr>
        <w:tc>
          <w:tcPr>
            <w:tcW w:w="86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4B46" w:rsidRPr="00FF7247" w:rsidRDefault="00994B46" w:rsidP="00994B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B46" w:rsidRDefault="00994B46" w:rsidP="00994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DB-OP-136</w:t>
            </w:r>
          </w:p>
        </w:tc>
        <w:tc>
          <w:tcPr>
            <w:tcW w:w="20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B46" w:rsidRDefault="00994B46" w:rsidP="00994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APT</w:t>
            </w:r>
          </w:p>
        </w:tc>
      </w:tr>
      <w:tr w:rsidR="00994B46" w:rsidRPr="00FF7247" w:rsidTr="00994B46">
        <w:trPr>
          <w:tblCellSpacing w:w="15" w:type="dxa"/>
        </w:trPr>
        <w:tc>
          <w:tcPr>
            <w:tcW w:w="86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4B46" w:rsidRPr="00FF7247" w:rsidRDefault="00994B46" w:rsidP="00994B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B46" w:rsidRDefault="00994B46" w:rsidP="00994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DB-OP-54</w:t>
            </w:r>
          </w:p>
        </w:tc>
        <w:tc>
          <w:tcPr>
            <w:tcW w:w="20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B46" w:rsidRDefault="00994B46" w:rsidP="00994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APT</w:t>
            </w:r>
          </w:p>
        </w:tc>
      </w:tr>
      <w:tr w:rsidR="00994B46" w:rsidRPr="00FF7247" w:rsidTr="00994B46">
        <w:trPr>
          <w:tblCellSpacing w:w="15" w:type="dxa"/>
        </w:trPr>
        <w:tc>
          <w:tcPr>
            <w:tcW w:w="86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4B46" w:rsidRPr="00FF7247" w:rsidRDefault="00994B46" w:rsidP="00994B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B46" w:rsidRDefault="00994B46" w:rsidP="00994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DB-OP-268</w:t>
            </w:r>
          </w:p>
        </w:tc>
        <w:tc>
          <w:tcPr>
            <w:tcW w:w="20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B46" w:rsidRDefault="00994B46" w:rsidP="00994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APT</w:t>
            </w:r>
          </w:p>
        </w:tc>
      </w:tr>
      <w:tr w:rsidR="00994B46" w:rsidRPr="00FF7247" w:rsidTr="00994B46">
        <w:trPr>
          <w:tblCellSpacing w:w="15" w:type="dxa"/>
        </w:trPr>
        <w:tc>
          <w:tcPr>
            <w:tcW w:w="86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4B46" w:rsidRPr="00FF7247" w:rsidRDefault="00994B46" w:rsidP="00994B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B46" w:rsidRDefault="00994B46" w:rsidP="00994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DB-OP-12</w:t>
            </w:r>
          </w:p>
        </w:tc>
        <w:tc>
          <w:tcPr>
            <w:tcW w:w="20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B46" w:rsidRDefault="00994B46" w:rsidP="00994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APT</w:t>
            </w:r>
          </w:p>
        </w:tc>
      </w:tr>
      <w:tr w:rsidR="00994B46" w:rsidRPr="00FF7247" w:rsidTr="00994B46">
        <w:trPr>
          <w:tblCellSpacing w:w="15" w:type="dxa"/>
        </w:trPr>
        <w:tc>
          <w:tcPr>
            <w:tcW w:w="86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4B46" w:rsidRPr="00FF7247" w:rsidRDefault="00994B46" w:rsidP="00994B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B46" w:rsidRDefault="00994B46" w:rsidP="00994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DB-OP-82</w:t>
            </w:r>
          </w:p>
        </w:tc>
        <w:tc>
          <w:tcPr>
            <w:tcW w:w="20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B46" w:rsidRDefault="00994B46" w:rsidP="00994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APT</w:t>
            </w:r>
          </w:p>
        </w:tc>
      </w:tr>
      <w:tr w:rsidR="00994B46" w:rsidRPr="00FF7247" w:rsidTr="00994B46">
        <w:trPr>
          <w:tblCellSpacing w:w="15" w:type="dxa"/>
        </w:trPr>
        <w:tc>
          <w:tcPr>
            <w:tcW w:w="86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4B46" w:rsidRPr="00FF7247" w:rsidRDefault="00994B46" w:rsidP="00994B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94B46" w:rsidRDefault="00994B46" w:rsidP="00994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DB-OP-51</w:t>
            </w:r>
          </w:p>
        </w:tc>
        <w:tc>
          <w:tcPr>
            <w:tcW w:w="20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B46" w:rsidRDefault="00994B46" w:rsidP="00994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APT</w:t>
            </w:r>
          </w:p>
        </w:tc>
      </w:tr>
    </w:tbl>
    <w:p w:rsidR="006D11DD" w:rsidRPr="00206D84" w:rsidRDefault="00994B46" w:rsidP="006D11DD">
      <w:pPr>
        <w:jc w:val="both"/>
      </w:pPr>
      <w:r>
        <w:t xml:space="preserve"> </w:t>
      </w:r>
      <w:r w:rsidR="006D11DD">
        <w:t>-</w:t>
      </w:r>
      <w:r w:rsidR="002E07DF">
        <w:t xml:space="preserve">candidatii planificati in seria </w:t>
      </w:r>
      <w:r w:rsidR="006D11DD" w:rsidRPr="00165DDA">
        <w:rPr>
          <w:b/>
          <w:u w:val="single"/>
        </w:rPr>
        <w:t>de la ora 08.30:</w:t>
      </w:r>
    </w:p>
    <w:p w:rsidR="0054277E" w:rsidRDefault="0054277E" w:rsidP="008D246A">
      <w:pPr>
        <w:ind w:firstLine="708"/>
        <w:jc w:val="both"/>
      </w:pPr>
    </w:p>
    <w:p w:rsidR="00165DDA" w:rsidRDefault="00165DDA" w:rsidP="00994B46">
      <w:pPr>
        <w:tabs>
          <w:tab w:val="left" w:pos="8850"/>
        </w:tabs>
      </w:pPr>
    </w:p>
    <w:p w:rsidR="002E07DF" w:rsidRPr="000E6E9F" w:rsidRDefault="002E07DF" w:rsidP="009E597D">
      <w:pPr>
        <w:pStyle w:val="ListParagraph"/>
        <w:numPr>
          <w:ilvl w:val="0"/>
          <w:numId w:val="11"/>
        </w:numPr>
        <w:tabs>
          <w:tab w:val="left" w:pos="8850"/>
        </w:tabs>
        <w:rPr>
          <w:rFonts w:ascii="Times New Roman" w:hAnsi="Times New Roman"/>
          <w:b/>
          <w:sz w:val="28"/>
          <w:szCs w:val="28"/>
          <w:u w:val="single"/>
        </w:rPr>
      </w:pPr>
      <w:r>
        <w:t xml:space="preserve">candidatii planificati in seria  </w:t>
      </w:r>
      <w:r w:rsidR="00165DDA" w:rsidRPr="00165DDA">
        <w:rPr>
          <w:rFonts w:ascii="Times New Roman" w:hAnsi="Times New Roman"/>
          <w:b/>
          <w:sz w:val="28"/>
          <w:szCs w:val="28"/>
          <w:u w:val="single"/>
        </w:rPr>
        <w:t>de la ora 13.00:</w:t>
      </w:r>
    </w:p>
    <w:tbl>
      <w:tblPr>
        <w:tblpPr w:leftFromText="180" w:rightFromText="180" w:vertAnchor="page" w:horzAnchor="margin" w:tblpY="1441"/>
        <w:tblW w:w="4955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4238"/>
        <w:gridCol w:w="4245"/>
      </w:tblGrid>
      <w:tr w:rsidR="00994B46" w:rsidTr="00994B46">
        <w:trPr>
          <w:tblHeader/>
          <w:tblCellSpacing w:w="15" w:type="dxa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B46" w:rsidRDefault="00994B46" w:rsidP="00994B46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 xml:space="preserve">Nr. crt. 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B46" w:rsidRDefault="00994B46" w:rsidP="00994B46">
            <w:pPr>
              <w:jc w:val="center"/>
              <w:rPr>
                <w:lang w:val="ro-RO" w:eastAsia="en-GB"/>
              </w:rPr>
            </w:pPr>
            <w:r>
              <w:rPr>
                <w:lang w:val="ro-RO" w:eastAsia="en-GB"/>
              </w:rPr>
              <w:t>COD candidat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4B46" w:rsidRDefault="00994B46" w:rsidP="00994B46">
            <w:pPr>
              <w:jc w:val="center"/>
              <w:rPr>
                <w:lang w:val="ro-RO" w:eastAsia="en-GB"/>
              </w:rPr>
            </w:pPr>
            <w:r>
              <w:rPr>
                <w:lang w:val="ro-RO"/>
              </w:rPr>
              <w:t>Rezultatul evaluarii</w:t>
            </w:r>
          </w:p>
        </w:tc>
      </w:tr>
      <w:tr w:rsidR="00994B46" w:rsidTr="00994B46">
        <w:trPr>
          <w:tblCellSpacing w:w="15" w:type="dxa"/>
        </w:trPr>
        <w:tc>
          <w:tcPr>
            <w:tcW w:w="86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B46" w:rsidRDefault="00994B46" w:rsidP="00994B4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20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B46" w:rsidRDefault="00994B46" w:rsidP="00994B46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DB-OP-62</w:t>
            </w:r>
          </w:p>
        </w:tc>
        <w:tc>
          <w:tcPr>
            <w:tcW w:w="20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B46" w:rsidRDefault="00994B46" w:rsidP="00994B46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APT</w:t>
            </w:r>
          </w:p>
        </w:tc>
      </w:tr>
      <w:tr w:rsidR="00994B46" w:rsidTr="00994B46">
        <w:trPr>
          <w:tblCellSpacing w:w="15" w:type="dxa"/>
        </w:trPr>
        <w:tc>
          <w:tcPr>
            <w:tcW w:w="86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B46" w:rsidRDefault="00994B46" w:rsidP="00994B4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20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B46" w:rsidRDefault="00994B46" w:rsidP="00994B46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DB-OP-68</w:t>
            </w:r>
          </w:p>
        </w:tc>
        <w:tc>
          <w:tcPr>
            <w:tcW w:w="20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B46" w:rsidRDefault="00994B46" w:rsidP="00994B46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APT</w:t>
            </w:r>
          </w:p>
        </w:tc>
      </w:tr>
      <w:tr w:rsidR="00994B46" w:rsidTr="00994B46">
        <w:trPr>
          <w:tblCellSpacing w:w="15" w:type="dxa"/>
        </w:trPr>
        <w:tc>
          <w:tcPr>
            <w:tcW w:w="86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B46" w:rsidRDefault="00994B46" w:rsidP="00994B4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20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B46" w:rsidRDefault="00994B46" w:rsidP="00994B46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DB-OP-233</w:t>
            </w:r>
          </w:p>
        </w:tc>
        <w:tc>
          <w:tcPr>
            <w:tcW w:w="20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B46" w:rsidRDefault="00994B46" w:rsidP="00994B46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APT</w:t>
            </w:r>
          </w:p>
        </w:tc>
      </w:tr>
      <w:tr w:rsidR="00994B46" w:rsidTr="00994B46">
        <w:trPr>
          <w:tblCellSpacing w:w="15" w:type="dxa"/>
        </w:trPr>
        <w:tc>
          <w:tcPr>
            <w:tcW w:w="86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B46" w:rsidRDefault="00994B46" w:rsidP="00994B4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20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B46" w:rsidRDefault="00994B46" w:rsidP="00994B46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DB-OP-213</w:t>
            </w:r>
          </w:p>
        </w:tc>
        <w:tc>
          <w:tcPr>
            <w:tcW w:w="20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B46" w:rsidRDefault="00994B46" w:rsidP="00994B46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APT</w:t>
            </w:r>
          </w:p>
        </w:tc>
      </w:tr>
      <w:tr w:rsidR="00994B46" w:rsidTr="00994B46">
        <w:trPr>
          <w:tblCellSpacing w:w="15" w:type="dxa"/>
        </w:trPr>
        <w:tc>
          <w:tcPr>
            <w:tcW w:w="86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B46" w:rsidRDefault="00994B46" w:rsidP="00994B4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20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B46" w:rsidRDefault="00994B46" w:rsidP="00994B46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DB-OP-274</w:t>
            </w:r>
          </w:p>
        </w:tc>
        <w:tc>
          <w:tcPr>
            <w:tcW w:w="20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B46" w:rsidRDefault="00994B46" w:rsidP="00994B46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APT</w:t>
            </w:r>
          </w:p>
        </w:tc>
      </w:tr>
      <w:tr w:rsidR="00994B46" w:rsidTr="00994B46">
        <w:trPr>
          <w:tblCellSpacing w:w="15" w:type="dxa"/>
        </w:trPr>
        <w:tc>
          <w:tcPr>
            <w:tcW w:w="86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B46" w:rsidRDefault="00994B46" w:rsidP="00994B4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20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B46" w:rsidRDefault="00994B46" w:rsidP="00994B46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DB-OP-64</w:t>
            </w:r>
          </w:p>
        </w:tc>
        <w:tc>
          <w:tcPr>
            <w:tcW w:w="20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B46" w:rsidRDefault="00994B46" w:rsidP="00994B46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APT</w:t>
            </w:r>
          </w:p>
        </w:tc>
      </w:tr>
      <w:tr w:rsidR="00994B46" w:rsidTr="00994B46">
        <w:trPr>
          <w:tblCellSpacing w:w="15" w:type="dxa"/>
        </w:trPr>
        <w:tc>
          <w:tcPr>
            <w:tcW w:w="86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B46" w:rsidRDefault="00994B46" w:rsidP="00994B4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20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B46" w:rsidRDefault="00994B46" w:rsidP="00994B46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DB-OP-97</w:t>
            </w:r>
          </w:p>
        </w:tc>
        <w:tc>
          <w:tcPr>
            <w:tcW w:w="20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B46" w:rsidRDefault="00994B46" w:rsidP="00994B46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APT</w:t>
            </w:r>
          </w:p>
        </w:tc>
      </w:tr>
      <w:tr w:rsidR="00994B46" w:rsidTr="00994B46">
        <w:trPr>
          <w:tblCellSpacing w:w="15" w:type="dxa"/>
        </w:trPr>
        <w:tc>
          <w:tcPr>
            <w:tcW w:w="86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B46" w:rsidRDefault="00994B46" w:rsidP="00994B4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20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B46" w:rsidRDefault="00994B46" w:rsidP="00994B46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DB-OP-285</w:t>
            </w:r>
          </w:p>
        </w:tc>
        <w:tc>
          <w:tcPr>
            <w:tcW w:w="20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B46" w:rsidRDefault="00994B46" w:rsidP="00994B46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APT</w:t>
            </w:r>
          </w:p>
        </w:tc>
      </w:tr>
      <w:tr w:rsidR="00994B46" w:rsidTr="00994B46">
        <w:trPr>
          <w:tblCellSpacing w:w="15" w:type="dxa"/>
        </w:trPr>
        <w:tc>
          <w:tcPr>
            <w:tcW w:w="86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B46" w:rsidRDefault="00994B46" w:rsidP="00994B4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20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B46" w:rsidRDefault="00994B46" w:rsidP="00994B46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DB-OP-49</w:t>
            </w:r>
          </w:p>
        </w:tc>
        <w:tc>
          <w:tcPr>
            <w:tcW w:w="20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B46" w:rsidRDefault="00994B46" w:rsidP="00994B46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APT</w:t>
            </w:r>
          </w:p>
        </w:tc>
      </w:tr>
      <w:tr w:rsidR="00994B46" w:rsidTr="00994B46">
        <w:trPr>
          <w:tblCellSpacing w:w="15" w:type="dxa"/>
        </w:trPr>
        <w:tc>
          <w:tcPr>
            <w:tcW w:w="86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B46" w:rsidRDefault="00994B46" w:rsidP="00994B4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20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B46" w:rsidRDefault="00994B46" w:rsidP="00994B46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DB-OP-38</w:t>
            </w:r>
          </w:p>
        </w:tc>
        <w:tc>
          <w:tcPr>
            <w:tcW w:w="20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B46" w:rsidRDefault="00994B46" w:rsidP="00994B46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APT</w:t>
            </w:r>
          </w:p>
        </w:tc>
      </w:tr>
      <w:tr w:rsidR="00994B46" w:rsidTr="00994B46">
        <w:trPr>
          <w:tblCellSpacing w:w="15" w:type="dxa"/>
        </w:trPr>
        <w:tc>
          <w:tcPr>
            <w:tcW w:w="86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B46" w:rsidRDefault="00994B46" w:rsidP="00994B4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20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B46" w:rsidRDefault="00994B46" w:rsidP="00994B46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DB-OP-295</w:t>
            </w:r>
          </w:p>
        </w:tc>
        <w:tc>
          <w:tcPr>
            <w:tcW w:w="20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B46" w:rsidRDefault="00994B46" w:rsidP="00994B46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APT</w:t>
            </w:r>
          </w:p>
        </w:tc>
      </w:tr>
      <w:tr w:rsidR="00994B46" w:rsidTr="00994B46">
        <w:trPr>
          <w:tblCellSpacing w:w="15" w:type="dxa"/>
        </w:trPr>
        <w:tc>
          <w:tcPr>
            <w:tcW w:w="86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B46" w:rsidRDefault="00994B46" w:rsidP="00994B4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20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B46" w:rsidRDefault="00994B46" w:rsidP="00994B46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DB-OP-319</w:t>
            </w:r>
          </w:p>
        </w:tc>
        <w:tc>
          <w:tcPr>
            <w:tcW w:w="20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B46" w:rsidRDefault="00994B46" w:rsidP="00994B46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APT</w:t>
            </w:r>
          </w:p>
        </w:tc>
      </w:tr>
      <w:tr w:rsidR="00994B46" w:rsidTr="00994B46">
        <w:trPr>
          <w:tblCellSpacing w:w="15" w:type="dxa"/>
        </w:trPr>
        <w:tc>
          <w:tcPr>
            <w:tcW w:w="86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B46" w:rsidRDefault="00994B46" w:rsidP="00994B4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20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B46" w:rsidRDefault="00994B46" w:rsidP="00994B46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DB-OP-58</w:t>
            </w:r>
          </w:p>
        </w:tc>
        <w:tc>
          <w:tcPr>
            <w:tcW w:w="20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B46" w:rsidRDefault="00994B46" w:rsidP="00994B46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APT</w:t>
            </w:r>
          </w:p>
        </w:tc>
      </w:tr>
      <w:tr w:rsidR="00994B46" w:rsidTr="00994B46">
        <w:trPr>
          <w:tblCellSpacing w:w="15" w:type="dxa"/>
        </w:trPr>
        <w:tc>
          <w:tcPr>
            <w:tcW w:w="86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B46" w:rsidRDefault="00994B46" w:rsidP="00994B4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20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B46" w:rsidRDefault="00994B46" w:rsidP="00994B46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DB-OP-129</w:t>
            </w:r>
          </w:p>
        </w:tc>
        <w:tc>
          <w:tcPr>
            <w:tcW w:w="20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B46" w:rsidRDefault="00994B46" w:rsidP="00994B46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APT</w:t>
            </w:r>
          </w:p>
        </w:tc>
      </w:tr>
      <w:tr w:rsidR="00994B46" w:rsidTr="00994B46">
        <w:trPr>
          <w:tblCellSpacing w:w="15" w:type="dxa"/>
        </w:trPr>
        <w:tc>
          <w:tcPr>
            <w:tcW w:w="86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B46" w:rsidRDefault="00994B46" w:rsidP="00994B4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20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B46" w:rsidRDefault="00994B46" w:rsidP="00994B46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DB-OP-03</w:t>
            </w:r>
          </w:p>
        </w:tc>
        <w:tc>
          <w:tcPr>
            <w:tcW w:w="20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B46" w:rsidRDefault="00994B46" w:rsidP="00994B46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APT</w:t>
            </w:r>
          </w:p>
        </w:tc>
      </w:tr>
      <w:tr w:rsidR="00994B46" w:rsidTr="00994B46">
        <w:trPr>
          <w:tblCellSpacing w:w="15" w:type="dxa"/>
        </w:trPr>
        <w:tc>
          <w:tcPr>
            <w:tcW w:w="86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B46" w:rsidRDefault="00994B46" w:rsidP="00994B4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20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B46" w:rsidRDefault="00994B46" w:rsidP="00994B46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DB-OP-124</w:t>
            </w:r>
          </w:p>
        </w:tc>
        <w:tc>
          <w:tcPr>
            <w:tcW w:w="20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B46" w:rsidRDefault="00994B46" w:rsidP="00994B46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APT</w:t>
            </w:r>
          </w:p>
        </w:tc>
      </w:tr>
      <w:tr w:rsidR="00994B46" w:rsidTr="00994B46">
        <w:trPr>
          <w:tblCellSpacing w:w="15" w:type="dxa"/>
        </w:trPr>
        <w:tc>
          <w:tcPr>
            <w:tcW w:w="86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B46" w:rsidRDefault="00994B46" w:rsidP="00994B4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20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B46" w:rsidRDefault="00994B46" w:rsidP="00994B46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lang w:val="en-GB" w:eastAsia="en-GB"/>
              </w:rPr>
              <w:t>DB-FIN-165</w:t>
            </w:r>
          </w:p>
        </w:tc>
        <w:tc>
          <w:tcPr>
            <w:tcW w:w="20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4B46" w:rsidRDefault="00994B46" w:rsidP="00994B46">
            <w:pPr>
              <w:jc w:val="center"/>
              <w:rPr>
                <w:lang w:val="en-GB" w:eastAsia="en-GB"/>
              </w:rPr>
            </w:pPr>
            <w:r>
              <w:rPr>
                <w:color w:val="000000"/>
              </w:rPr>
              <w:t>APT</w:t>
            </w:r>
          </w:p>
        </w:tc>
      </w:tr>
    </w:tbl>
    <w:p w:rsidR="00994B46" w:rsidRDefault="00994B46" w:rsidP="009E597D"/>
    <w:p w:rsidR="00994B46" w:rsidRDefault="00994B46" w:rsidP="009E597D"/>
    <w:p w:rsidR="00994B46" w:rsidRDefault="000E6E9F" w:rsidP="000E6E9F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</w:t>
      </w:r>
      <w:r w:rsidRPr="00B04FE6">
        <w:rPr>
          <w:sz w:val="28"/>
          <w:szCs w:val="28"/>
          <w:lang w:val="ro-RO"/>
        </w:rPr>
        <w:t xml:space="preserve">Eventualele contestații cu privire la </w:t>
      </w:r>
      <w:r w:rsidR="00994B46">
        <w:rPr>
          <w:sz w:val="28"/>
          <w:szCs w:val="28"/>
          <w:lang w:val="ro-RO"/>
        </w:rPr>
        <w:t xml:space="preserve">avizul psihologic de inaptitudine se depun in termen de </w:t>
      </w:r>
      <w:r w:rsidR="009A7815">
        <w:rPr>
          <w:sz w:val="28"/>
          <w:szCs w:val="28"/>
          <w:lang w:val="ro-RO"/>
        </w:rPr>
        <w:t>trei zile lucratoare</w:t>
      </w:r>
      <w:r w:rsidR="00994B46">
        <w:rPr>
          <w:sz w:val="28"/>
          <w:szCs w:val="28"/>
          <w:lang w:val="ro-RO"/>
        </w:rPr>
        <w:t xml:space="preserve"> </w:t>
      </w:r>
      <w:r w:rsidR="008D28DC">
        <w:rPr>
          <w:sz w:val="28"/>
          <w:szCs w:val="28"/>
          <w:lang w:val="ro-RO"/>
        </w:rPr>
        <w:t xml:space="preserve">de </w:t>
      </w:r>
      <w:r w:rsidR="00994B46">
        <w:rPr>
          <w:sz w:val="28"/>
          <w:szCs w:val="28"/>
          <w:lang w:val="ro-RO"/>
        </w:rPr>
        <w:t xml:space="preserve">la afisarea </w:t>
      </w:r>
      <w:r w:rsidRPr="00B04FE6">
        <w:rPr>
          <w:sz w:val="28"/>
          <w:szCs w:val="28"/>
          <w:lang w:val="ro-RO"/>
        </w:rPr>
        <w:t>rezultat</w:t>
      </w:r>
      <w:r w:rsidR="00994B46">
        <w:rPr>
          <w:sz w:val="28"/>
          <w:szCs w:val="28"/>
          <w:lang w:val="ro-RO"/>
        </w:rPr>
        <w:t xml:space="preserve">elor, la adresa de e-mail </w:t>
      </w:r>
      <w:r w:rsidR="00994B46" w:rsidRPr="00994B46">
        <w:rPr>
          <w:sz w:val="28"/>
          <w:szCs w:val="28"/>
          <w:u w:val="single"/>
          <w:lang w:val="ro-RO"/>
        </w:rPr>
        <w:t>sursaexterna @db.politiaromana.ro</w:t>
      </w:r>
      <w:r w:rsidR="00994B46">
        <w:rPr>
          <w:sz w:val="28"/>
          <w:szCs w:val="28"/>
          <w:lang w:val="ro-RO"/>
        </w:rPr>
        <w:t xml:space="preserve">, urmand a fi inaintate </w:t>
      </w:r>
      <w:r w:rsidRPr="00B04FE6">
        <w:rPr>
          <w:sz w:val="28"/>
          <w:szCs w:val="28"/>
          <w:lang w:val="ro-RO"/>
        </w:rPr>
        <w:t xml:space="preserve"> Centrului de Psihosociologie al M</w:t>
      </w:r>
      <w:r>
        <w:rPr>
          <w:sz w:val="28"/>
          <w:szCs w:val="28"/>
          <w:lang w:val="ro-RO"/>
        </w:rPr>
        <w:t>.</w:t>
      </w:r>
      <w:r w:rsidRPr="00B04FE6">
        <w:rPr>
          <w:sz w:val="28"/>
          <w:szCs w:val="28"/>
          <w:lang w:val="ro-RO"/>
        </w:rPr>
        <w:t>A</w:t>
      </w:r>
      <w:r w:rsidR="00994B46">
        <w:rPr>
          <w:sz w:val="28"/>
          <w:szCs w:val="28"/>
          <w:lang w:val="ro-RO"/>
        </w:rPr>
        <w:t>.I, care le va solutiona conform prevederilor legale in vigoare.</w:t>
      </w:r>
    </w:p>
    <w:p w:rsidR="000E6E9F" w:rsidRDefault="00994B46" w:rsidP="009E597D">
      <w:pPr>
        <w:rPr>
          <w:sz w:val="28"/>
          <w:szCs w:val="28"/>
          <w:lang w:val="ro-RO"/>
        </w:rPr>
      </w:pPr>
      <w:r>
        <w:t xml:space="preserve">             </w:t>
      </w:r>
      <w:r>
        <w:rPr>
          <w:sz w:val="28"/>
          <w:szCs w:val="28"/>
        </w:rPr>
        <w:t>C</w:t>
      </w:r>
      <w:r w:rsidRPr="00B04FE6">
        <w:rPr>
          <w:sz w:val="28"/>
          <w:szCs w:val="28"/>
        </w:rPr>
        <w:t>andida</w:t>
      </w:r>
      <w:r>
        <w:rPr>
          <w:sz w:val="28"/>
          <w:szCs w:val="28"/>
          <w:lang w:val="ro-RO"/>
        </w:rPr>
        <w:t>ţ</w:t>
      </w:r>
      <w:r w:rsidRPr="00B04FE6">
        <w:rPr>
          <w:sz w:val="28"/>
          <w:szCs w:val="28"/>
          <w:lang w:val="ro-RO"/>
        </w:rPr>
        <w:t xml:space="preserve">ii </w:t>
      </w:r>
      <w:r>
        <w:rPr>
          <w:sz w:val="28"/>
          <w:szCs w:val="28"/>
          <w:lang w:val="ro-RO"/>
        </w:rPr>
        <w:t>declaraţi „</w:t>
      </w:r>
      <w:r w:rsidRPr="00B04FE6">
        <w:rPr>
          <w:sz w:val="28"/>
          <w:szCs w:val="28"/>
          <w:lang w:val="ro-RO"/>
        </w:rPr>
        <w:t>APT” la evaluarea psihologică</w:t>
      </w:r>
      <w:r>
        <w:rPr>
          <w:sz w:val="28"/>
          <w:szCs w:val="28"/>
          <w:lang w:val="ro-RO"/>
        </w:rPr>
        <w:t xml:space="preserve"> urmeaza sa sustina examinarea medicala.Detalii cu privire la data si locul sustinerii acestei evaluari vor fi aduse la cunostinta acestora prin postarea unui anunt ulterior pe pagina de internet a Inspectoratului de Politie Judetean Dambovita, </w:t>
      </w:r>
      <w:hyperlink r:id="rId9" w:history="1">
        <w:r w:rsidRPr="001A33FC">
          <w:rPr>
            <w:rStyle w:val="Hyperlink"/>
            <w:sz w:val="28"/>
            <w:szCs w:val="28"/>
            <w:lang w:val="ro-RO"/>
          </w:rPr>
          <w:t>www.db.politiaromana.ro</w:t>
        </w:r>
      </w:hyperlink>
      <w:r>
        <w:rPr>
          <w:sz w:val="28"/>
          <w:szCs w:val="28"/>
          <w:lang w:val="ro-RO"/>
        </w:rPr>
        <w:t>, Sectiunea Cariera, Posturi scoase la concurs.</w:t>
      </w:r>
    </w:p>
    <w:p w:rsidR="00994B46" w:rsidRDefault="00994B46" w:rsidP="009E597D"/>
    <w:p w:rsidR="009E597D" w:rsidRPr="003A4266" w:rsidRDefault="00206D84" w:rsidP="009E597D">
      <w:r>
        <w:t>SEFUL SERV.RESURSE UMANE</w:t>
      </w:r>
    </w:p>
    <w:p w:rsidR="00265BBE" w:rsidRDefault="000E6E9F" w:rsidP="009E597D">
      <w:r>
        <w:tab/>
      </w:r>
      <w:r>
        <w:tab/>
      </w:r>
      <w:r>
        <w:tab/>
      </w:r>
      <w:r>
        <w:tab/>
        <w:t xml:space="preserve">               </w:t>
      </w:r>
      <w:r w:rsidR="009E597D" w:rsidRPr="003A4266">
        <w:t xml:space="preserve">                                     </w:t>
      </w:r>
      <w:r>
        <w:t xml:space="preserve">                        </w:t>
      </w:r>
      <w:r w:rsidR="009E597D" w:rsidRPr="003A4266">
        <w:t xml:space="preserve">                                                                                            </w:t>
      </w:r>
      <w:r w:rsidR="003A4266">
        <w:t xml:space="preserve">        </w:t>
      </w:r>
    </w:p>
    <w:p w:rsidR="00230EE7" w:rsidRDefault="00265BBE">
      <w:r>
        <w:t xml:space="preserve">                                                                              </w:t>
      </w:r>
      <w:r w:rsidRPr="003A4266">
        <w:t>SECRETAR</w:t>
      </w:r>
      <w:r w:rsidR="006D11DD">
        <w:t>UL</w:t>
      </w:r>
      <w:r w:rsidR="00206D84">
        <w:t xml:space="preserve"> COMISI</w:t>
      </w:r>
      <w:r w:rsidR="000E6E9F">
        <w:t>EI</w:t>
      </w:r>
      <w:r w:rsidR="00206D84">
        <w:t xml:space="preserve"> </w:t>
      </w:r>
      <w:r w:rsidRPr="003A4266">
        <w:t xml:space="preserve"> DE CONCURS</w:t>
      </w:r>
      <w:r w:rsidR="009E597D" w:rsidRPr="003A4266">
        <w:t xml:space="preserve">   </w:t>
      </w:r>
    </w:p>
    <w:p w:rsidR="00230EE7" w:rsidRDefault="00230EE7"/>
    <w:p w:rsidR="00230EE7" w:rsidRDefault="00230EE7"/>
    <w:p w:rsidR="00AC3A28" w:rsidRPr="006D11DD" w:rsidRDefault="00230EE7">
      <w:r>
        <w:t xml:space="preserve">                                                                              Anunt postat la data de</w:t>
      </w:r>
      <w:r w:rsidR="00D66ACA">
        <w:t xml:space="preserve"> 30.09.2022</w:t>
      </w:r>
      <w:r w:rsidR="00AD4C1E">
        <w:t>, ora 15:25</w:t>
      </w:r>
      <w:bookmarkStart w:id="0" w:name="_GoBack"/>
      <w:bookmarkEnd w:id="0"/>
      <w:r w:rsidR="009E597D" w:rsidRPr="003A4266">
        <w:t xml:space="preserve">                                                               </w:t>
      </w:r>
      <w:r w:rsidR="003A4266">
        <w:t xml:space="preserve">       </w:t>
      </w:r>
      <w:r w:rsidR="006D11DD">
        <w:t xml:space="preserve">     </w:t>
      </w:r>
    </w:p>
    <w:sectPr w:rsidR="00AC3A28" w:rsidRPr="006D11DD" w:rsidSect="008D246A">
      <w:pgSz w:w="11906" w:h="16838" w:code="9"/>
      <w:pgMar w:top="567" w:right="567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A13" w:rsidRDefault="006A7A13" w:rsidP="009A2463">
      <w:r>
        <w:separator/>
      </w:r>
    </w:p>
  </w:endnote>
  <w:endnote w:type="continuationSeparator" w:id="0">
    <w:p w:rsidR="006A7A13" w:rsidRDefault="006A7A13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A13" w:rsidRDefault="006A7A13" w:rsidP="009A2463">
      <w:r>
        <w:separator/>
      </w:r>
    </w:p>
  </w:footnote>
  <w:footnote w:type="continuationSeparator" w:id="0">
    <w:p w:rsidR="006A7A13" w:rsidRDefault="006A7A13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801F26"/>
    <w:multiLevelType w:val="hybridMultilevel"/>
    <w:tmpl w:val="3CB2D572"/>
    <w:lvl w:ilvl="0" w:tplc="C5DE7D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10092"/>
    <w:rsid w:val="000219EC"/>
    <w:rsid w:val="0002229D"/>
    <w:rsid w:val="00023A5D"/>
    <w:rsid w:val="00024A38"/>
    <w:rsid w:val="00041700"/>
    <w:rsid w:val="0004327F"/>
    <w:rsid w:val="00043AEB"/>
    <w:rsid w:val="00073E42"/>
    <w:rsid w:val="00086411"/>
    <w:rsid w:val="000A3404"/>
    <w:rsid w:val="000C1A89"/>
    <w:rsid w:val="000D1F4D"/>
    <w:rsid w:val="000E085E"/>
    <w:rsid w:val="000E09B8"/>
    <w:rsid w:val="000E283B"/>
    <w:rsid w:val="000E6E9F"/>
    <w:rsid w:val="000F6854"/>
    <w:rsid w:val="00116600"/>
    <w:rsid w:val="001206CA"/>
    <w:rsid w:val="00156CC9"/>
    <w:rsid w:val="001622B4"/>
    <w:rsid w:val="00165DDA"/>
    <w:rsid w:val="00176060"/>
    <w:rsid w:val="0018226C"/>
    <w:rsid w:val="001B1FEC"/>
    <w:rsid w:val="001B24F6"/>
    <w:rsid w:val="001E322B"/>
    <w:rsid w:val="001F6D41"/>
    <w:rsid w:val="00206D84"/>
    <w:rsid w:val="00230EE7"/>
    <w:rsid w:val="0024444D"/>
    <w:rsid w:val="0024719F"/>
    <w:rsid w:val="002512B4"/>
    <w:rsid w:val="00261BD5"/>
    <w:rsid w:val="00263E7E"/>
    <w:rsid w:val="00265BBE"/>
    <w:rsid w:val="002849BC"/>
    <w:rsid w:val="00290D70"/>
    <w:rsid w:val="002924E0"/>
    <w:rsid w:val="002C4985"/>
    <w:rsid w:val="002E07DF"/>
    <w:rsid w:val="002E4061"/>
    <w:rsid w:val="002F36ED"/>
    <w:rsid w:val="0030441D"/>
    <w:rsid w:val="00306C5D"/>
    <w:rsid w:val="00322217"/>
    <w:rsid w:val="003368AD"/>
    <w:rsid w:val="0033759D"/>
    <w:rsid w:val="00396D4F"/>
    <w:rsid w:val="003A3BA4"/>
    <w:rsid w:val="003A4266"/>
    <w:rsid w:val="003A463C"/>
    <w:rsid w:val="003A5EB6"/>
    <w:rsid w:val="003D2AF6"/>
    <w:rsid w:val="003E2A2B"/>
    <w:rsid w:val="0043043B"/>
    <w:rsid w:val="00430796"/>
    <w:rsid w:val="004411DB"/>
    <w:rsid w:val="004511B2"/>
    <w:rsid w:val="00485327"/>
    <w:rsid w:val="004C5DFB"/>
    <w:rsid w:val="004D10DF"/>
    <w:rsid w:val="004D2957"/>
    <w:rsid w:val="004F1197"/>
    <w:rsid w:val="0054277E"/>
    <w:rsid w:val="00563A13"/>
    <w:rsid w:val="00565D96"/>
    <w:rsid w:val="0058439D"/>
    <w:rsid w:val="00593A22"/>
    <w:rsid w:val="005A7EFC"/>
    <w:rsid w:val="005B086D"/>
    <w:rsid w:val="005C6023"/>
    <w:rsid w:val="00654008"/>
    <w:rsid w:val="00655827"/>
    <w:rsid w:val="00663D14"/>
    <w:rsid w:val="00672CF1"/>
    <w:rsid w:val="00672DFB"/>
    <w:rsid w:val="006A13D7"/>
    <w:rsid w:val="006A7A13"/>
    <w:rsid w:val="006C4D27"/>
    <w:rsid w:val="006C652E"/>
    <w:rsid w:val="006D11DD"/>
    <w:rsid w:val="006E0246"/>
    <w:rsid w:val="006E61C9"/>
    <w:rsid w:val="006F1296"/>
    <w:rsid w:val="007124AD"/>
    <w:rsid w:val="00721227"/>
    <w:rsid w:val="0075026E"/>
    <w:rsid w:val="00750A5A"/>
    <w:rsid w:val="0076432B"/>
    <w:rsid w:val="00773CA0"/>
    <w:rsid w:val="00787EBE"/>
    <w:rsid w:val="007D5A49"/>
    <w:rsid w:val="00804117"/>
    <w:rsid w:val="00807824"/>
    <w:rsid w:val="008316F6"/>
    <w:rsid w:val="0084055D"/>
    <w:rsid w:val="00844DD0"/>
    <w:rsid w:val="008637DD"/>
    <w:rsid w:val="00876A2A"/>
    <w:rsid w:val="008C4D94"/>
    <w:rsid w:val="008D246A"/>
    <w:rsid w:val="008D28DC"/>
    <w:rsid w:val="008E04C7"/>
    <w:rsid w:val="008F0CD5"/>
    <w:rsid w:val="009014B3"/>
    <w:rsid w:val="00904F41"/>
    <w:rsid w:val="0093431E"/>
    <w:rsid w:val="009372A7"/>
    <w:rsid w:val="00941BD0"/>
    <w:rsid w:val="009734B6"/>
    <w:rsid w:val="00994B46"/>
    <w:rsid w:val="009A2463"/>
    <w:rsid w:val="009A7815"/>
    <w:rsid w:val="009D036E"/>
    <w:rsid w:val="009E597D"/>
    <w:rsid w:val="009F2F23"/>
    <w:rsid w:val="00A13134"/>
    <w:rsid w:val="00A277C2"/>
    <w:rsid w:val="00A31CC0"/>
    <w:rsid w:val="00A7588B"/>
    <w:rsid w:val="00A774EC"/>
    <w:rsid w:val="00A91A6C"/>
    <w:rsid w:val="00A94B32"/>
    <w:rsid w:val="00AC3A28"/>
    <w:rsid w:val="00AD4C1E"/>
    <w:rsid w:val="00AE2881"/>
    <w:rsid w:val="00AF701A"/>
    <w:rsid w:val="00B046D2"/>
    <w:rsid w:val="00B17DCB"/>
    <w:rsid w:val="00B36A0B"/>
    <w:rsid w:val="00B735B8"/>
    <w:rsid w:val="00BB24AA"/>
    <w:rsid w:val="00BD4382"/>
    <w:rsid w:val="00C03811"/>
    <w:rsid w:val="00C03EA3"/>
    <w:rsid w:val="00C0461E"/>
    <w:rsid w:val="00C32764"/>
    <w:rsid w:val="00C35182"/>
    <w:rsid w:val="00C405DC"/>
    <w:rsid w:val="00C55D1C"/>
    <w:rsid w:val="00C667D3"/>
    <w:rsid w:val="00C668EB"/>
    <w:rsid w:val="00C82E1F"/>
    <w:rsid w:val="00C847ED"/>
    <w:rsid w:val="00C86A39"/>
    <w:rsid w:val="00C9300E"/>
    <w:rsid w:val="00CB0FF1"/>
    <w:rsid w:val="00CF3CA9"/>
    <w:rsid w:val="00D03822"/>
    <w:rsid w:val="00D05E9C"/>
    <w:rsid w:val="00D11B04"/>
    <w:rsid w:val="00D12139"/>
    <w:rsid w:val="00D15883"/>
    <w:rsid w:val="00D219A6"/>
    <w:rsid w:val="00D25D53"/>
    <w:rsid w:val="00D26DFA"/>
    <w:rsid w:val="00D34D84"/>
    <w:rsid w:val="00D54410"/>
    <w:rsid w:val="00D55770"/>
    <w:rsid w:val="00D66ACA"/>
    <w:rsid w:val="00D85817"/>
    <w:rsid w:val="00DB12E7"/>
    <w:rsid w:val="00DB3965"/>
    <w:rsid w:val="00DB6B40"/>
    <w:rsid w:val="00DE6745"/>
    <w:rsid w:val="00E00ACD"/>
    <w:rsid w:val="00E025E1"/>
    <w:rsid w:val="00E34D3D"/>
    <w:rsid w:val="00EA0838"/>
    <w:rsid w:val="00EA0FF7"/>
    <w:rsid w:val="00EA586F"/>
    <w:rsid w:val="00EC4613"/>
    <w:rsid w:val="00EF4CA3"/>
    <w:rsid w:val="00F04243"/>
    <w:rsid w:val="00F51E1F"/>
    <w:rsid w:val="00F706FB"/>
    <w:rsid w:val="00F7456F"/>
    <w:rsid w:val="00F83ED6"/>
    <w:rsid w:val="00F87C9D"/>
    <w:rsid w:val="00F90F1A"/>
    <w:rsid w:val="00FA367B"/>
    <w:rsid w:val="00FA5BC5"/>
    <w:rsid w:val="00FA7891"/>
    <w:rsid w:val="00FD593A"/>
    <w:rsid w:val="00FE6767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7C9BE699-C6A9-4EF7-9862-531759B1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35CA9-EDA5-41C8-9767-480442796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voicu cris sis DB</cp:lastModifiedBy>
  <cp:revision>14</cp:revision>
  <cp:lastPrinted>2022-09-30T12:18:00Z</cp:lastPrinted>
  <dcterms:created xsi:type="dcterms:W3CDTF">2022-09-30T09:57:00Z</dcterms:created>
  <dcterms:modified xsi:type="dcterms:W3CDTF">2022-09-30T12:19:00Z</dcterms:modified>
</cp:coreProperties>
</file>