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C450BC" w:rsidRPr="00FD24B4" w:rsidTr="0065719E">
        <w:trPr>
          <w:trHeight w:val="1064"/>
          <w:jc w:val="center"/>
        </w:trPr>
        <w:tc>
          <w:tcPr>
            <w:tcW w:w="5495" w:type="dxa"/>
            <w:hideMark/>
          </w:tcPr>
          <w:p w:rsidR="00C450BC" w:rsidRPr="00FD24B4" w:rsidRDefault="00C450BC" w:rsidP="0065719E">
            <w:pPr>
              <w:tabs>
                <w:tab w:val="left" w:pos="2160"/>
              </w:tabs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b/>
                <w:sz w:val="22"/>
                <w:szCs w:val="22"/>
                <w:lang w:val="it-IT" w:eastAsia="ro-RO"/>
              </w:rPr>
              <w:br w:type="page"/>
            </w:r>
            <w:r w:rsidRPr="00FD24B4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C450BC" w:rsidRPr="00FD24B4" w:rsidRDefault="00C450BC" w:rsidP="0065719E">
            <w:pPr>
              <w:tabs>
                <w:tab w:val="left" w:pos="1620"/>
              </w:tabs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C450BC" w:rsidRPr="00FD24B4" w:rsidRDefault="00C450BC" w:rsidP="0065719E">
            <w:pPr>
              <w:tabs>
                <w:tab w:val="left" w:pos="0"/>
              </w:tabs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C450BC" w:rsidRPr="00FD24B4" w:rsidRDefault="00C450BC" w:rsidP="0065719E">
            <w:pPr>
              <w:tabs>
                <w:tab w:val="left" w:pos="0"/>
              </w:tabs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D24B4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 /EXAMEN</w:t>
            </w:r>
          </w:p>
        </w:tc>
        <w:tc>
          <w:tcPr>
            <w:tcW w:w="2161" w:type="dxa"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nr. ______ din 19.09.2023</w:t>
            </w:r>
          </w:p>
        </w:tc>
      </w:tr>
    </w:tbl>
    <w:p w:rsidR="00C450BC" w:rsidRPr="00FD24B4" w:rsidRDefault="00C450BC" w:rsidP="00C450BC">
      <w:pPr>
        <w:keepNext/>
        <w:keepLines/>
        <w:spacing w:line="276" w:lineRule="auto"/>
        <w:ind w:right="36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</w:p>
    <w:p w:rsidR="00C450BC" w:rsidRPr="00FD24B4" w:rsidRDefault="00C450BC" w:rsidP="00C450BC">
      <w:pPr>
        <w:keepNext/>
        <w:keepLines/>
        <w:spacing w:line="276" w:lineRule="auto"/>
        <w:ind w:right="36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</w:p>
    <w:p w:rsidR="00C450BC" w:rsidRPr="00FD24B4" w:rsidRDefault="00C450BC" w:rsidP="00C450BC">
      <w:pPr>
        <w:keepNext/>
        <w:keepLines/>
        <w:spacing w:line="276" w:lineRule="auto"/>
        <w:ind w:right="36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bookmarkStart w:id="0" w:name="_GoBack"/>
      <w:bookmarkEnd w:id="0"/>
    </w:p>
    <w:p w:rsidR="00C450BC" w:rsidRPr="00FD24B4" w:rsidRDefault="00C450BC" w:rsidP="00C450BC">
      <w:pPr>
        <w:keepNext/>
        <w:keepLines/>
        <w:spacing w:line="276" w:lineRule="auto"/>
        <w:ind w:right="36"/>
        <w:jc w:val="right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proofErr w:type="spellStart"/>
      <w:r w:rsidRPr="00FD24B4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FD24B4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C450BC" w:rsidRPr="00FD24B4" w:rsidRDefault="00C450BC" w:rsidP="00C450BC">
      <w:pPr>
        <w:ind w:right="36"/>
        <w:jc w:val="center"/>
        <w:rPr>
          <w:rFonts w:eastAsia="Times New Roman"/>
          <w:b/>
          <w:sz w:val="18"/>
          <w:szCs w:val="18"/>
        </w:rPr>
      </w:pPr>
    </w:p>
    <w:p w:rsidR="00C450BC" w:rsidRPr="00FD24B4" w:rsidRDefault="00C450BC" w:rsidP="00C450BC">
      <w:pPr>
        <w:ind w:right="36"/>
        <w:jc w:val="center"/>
        <w:rPr>
          <w:rFonts w:eastAsia="Times New Roman"/>
          <w:b/>
          <w:sz w:val="18"/>
          <w:szCs w:val="18"/>
        </w:rPr>
      </w:pPr>
    </w:p>
    <w:p w:rsidR="00C450BC" w:rsidRPr="00FD24B4" w:rsidRDefault="00C450BC" w:rsidP="00C450BC">
      <w:pPr>
        <w:ind w:right="36"/>
        <w:jc w:val="center"/>
        <w:rPr>
          <w:rFonts w:eastAsia="Times New Roman"/>
          <w:b/>
          <w:sz w:val="18"/>
          <w:szCs w:val="18"/>
        </w:rPr>
      </w:pPr>
    </w:p>
    <w:p w:rsidR="00C450BC" w:rsidRPr="00FD24B4" w:rsidRDefault="00C450BC" w:rsidP="00C450BC">
      <w:pPr>
        <w:ind w:right="36"/>
        <w:jc w:val="center"/>
        <w:rPr>
          <w:rFonts w:eastAsia="Times New Roman"/>
          <w:b/>
          <w:sz w:val="18"/>
          <w:szCs w:val="18"/>
        </w:rPr>
      </w:pPr>
    </w:p>
    <w:p w:rsidR="00C450BC" w:rsidRPr="00FD24B4" w:rsidRDefault="00C450BC" w:rsidP="00C450BC">
      <w:pPr>
        <w:ind w:right="36"/>
        <w:jc w:val="center"/>
        <w:rPr>
          <w:rFonts w:eastAsia="Times New Roman"/>
          <w:b/>
          <w:sz w:val="28"/>
          <w:szCs w:val="28"/>
          <w:lang w:eastAsia="ro-RO"/>
        </w:rPr>
      </w:pPr>
      <w:r w:rsidRPr="00FD24B4">
        <w:rPr>
          <w:rFonts w:eastAsia="Times New Roman"/>
          <w:b/>
          <w:sz w:val="28"/>
          <w:szCs w:val="28"/>
          <w:lang w:eastAsia="ro-RO"/>
        </w:rPr>
        <w:t>CALENDARUL</w:t>
      </w:r>
    </w:p>
    <w:p w:rsidR="00C450BC" w:rsidRPr="00FD24B4" w:rsidRDefault="00C450BC" w:rsidP="00C450BC">
      <w:pPr>
        <w:ind w:right="36"/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FD24B4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FD24B4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FD24B4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FD24B4">
        <w:rPr>
          <w:rFonts w:eastAsia="Times New Roman"/>
          <w:sz w:val="18"/>
          <w:szCs w:val="18"/>
          <w:lang w:eastAsia="ro-RO"/>
        </w:rPr>
        <w:t xml:space="preserve"> vacante de </w:t>
      </w:r>
      <w:r w:rsidRPr="00FD24B4">
        <w:rPr>
          <w:rFonts w:eastAsia="Times New Roman"/>
          <w:b/>
          <w:sz w:val="18"/>
          <w:szCs w:val="18"/>
          <w:lang w:eastAsia="ro-RO"/>
        </w:rPr>
        <w:t xml:space="preserve"> </w:t>
      </w:r>
      <w:r w:rsidRPr="00FD24B4">
        <w:rPr>
          <w:b/>
          <w:i/>
        </w:rPr>
        <w:t xml:space="preserve">Șef secție rurală I </w:t>
      </w:r>
      <w:r w:rsidRPr="00FD24B4">
        <w:t xml:space="preserve">din cadrul </w:t>
      </w:r>
      <w:r w:rsidRPr="00FD24B4">
        <w:rPr>
          <w:b/>
        </w:rPr>
        <w:t>Secției 1 Poliție Rurală Târgoviște</w:t>
      </w:r>
      <w:r w:rsidRPr="00FD24B4">
        <w:t xml:space="preserve"> </w:t>
      </w:r>
      <w:r>
        <w:rPr>
          <w:rFonts w:eastAsia="Times New Roman"/>
          <w:sz w:val="18"/>
          <w:szCs w:val="18"/>
          <w:lang w:eastAsia="ro-RO"/>
        </w:rPr>
        <w:t>-</w:t>
      </w:r>
      <w:r w:rsidRPr="00FD24B4">
        <w:rPr>
          <w:rFonts w:eastAsia="Times New Roman"/>
          <w:sz w:val="18"/>
          <w:szCs w:val="18"/>
          <w:lang w:eastAsia="ro-RO"/>
        </w:rPr>
        <w:t xml:space="preserve"> </w:t>
      </w:r>
      <w:r w:rsidRPr="00FD24B4">
        <w:rPr>
          <w:rFonts w:eastAsia="Times New Roman"/>
          <w:b/>
          <w:i/>
          <w:sz w:val="18"/>
          <w:szCs w:val="18"/>
          <w:lang w:eastAsia="ro-RO"/>
        </w:rPr>
        <w:t>Poliți</w:t>
      </w:r>
      <w:r>
        <w:rPr>
          <w:rFonts w:eastAsia="Times New Roman"/>
          <w:b/>
          <w:i/>
          <w:sz w:val="18"/>
          <w:szCs w:val="18"/>
          <w:lang w:eastAsia="ro-RO"/>
        </w:rPr>
        <w:t>a</w:t>
      </w:r>
      <w:r w:rsidRPr="00FD24B4">
        <w:rPr>
          <w:rFonts w:eastAsia="Times New Roman"/>
          <w:b/>
          <w:i/>
          <w:sz w:val="18"/>
          <w:szCs w:val="18"/>
          <w:lang w:eastAsia="ro-RO"/>
        </w:rPr>
        <w:t xml:space="preserve"> municipiului Moreni</w:t>
      </w:r>
      <w:r w:rsidRPr="00FD24B4">
        <w:rPr>
          <w:rFonts w:eastAsia="Times New Roman"/>
          <w:sz w:val="18"/>
          <w:szCs w:val="18"/>
          <w:lang w:eastAsia="ro-RO"/>
        </w:rPr>
        <w:t xml:space="preserve"> la </w:t>
      </w:r>
      <w:r w:rsidRPr="00FD24B4">
        <w:rPr>
          <w:rFonts w:eastAsia="Times New Roman"/>
          <w:b/>
          <w:sz w:val="18"/>
          <w:szCs w:val="18"/>
          <w:lang w:eastAsia="ro-RO"/>
        </w:rPr>
        <w:t xml:space="preserve">Inspectoratului de </w:t>
      </w:r>
      <w:proofErr w:type="spellStart"/>
      <w:r w:rsidRPr="00FD24B4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FD24B4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FD24B4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FD24B4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FD24B4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  <w:r w:rsidRPr="00FD24B4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C450BC" w:rsidRPr="00A923FC" w:rsidRDefault="00C450BC" w:rsidP="00C450BC">
      <w:pPr>
        <w:ind w:right="36"/>
        <w:jc w:val="center"/>
        <w:rPr>
          <w:rFonts w:eastAsia="Times New Roman"/>
          <w:b/>
          <w:color w:val="FF0000"/>
          <w:sz w:val="18"/>
          <w:szCs w:val="18"/>
          <w:lang w:eastAsia="ro-RO"/>
        </w:rPr>
      </w:pPr>
      <w:r w:rsidRPr="00A923FC">
        <w:rPr>
          <w:rFonts w:eastAsia="Times New Roman"/>
          <w:b/>
          <w:color w:val="FF0000"/>
          <w:sz w:val="18"/>
          <w:szCs w:val="18"/>
          <w:lang w:eastAsia="ro-RO"/>
        </w:rPr>
        <w:t xml:space="preserve"> </w:t>
      </w:r>
    </w:p>
    <w:p w:rsidR="00C450BC" w:rsidRPr="00A923FC" w:rsidRDefault="00C450BC" w:rsidP="00C450BC">
      <w:pPr>
        <w:ind w:right="36"/>
        <w:jc w:val="center"/>
        <w:rPr>
          <w:rFonts w:eastAsia="Times New Roman"/>
          <w:color w:val="FF0000"/>
          <w:sz w:val="18"/>
          <w:szCs w:val="18"/>
          <w:lang w:eastAsia="ro-RO"/>
        </w:rPr>
      </w:pP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5442"/>
        <w:gridCol w:w="1867"/>
        <w:gridCol w:w="2879"/>
      </w:tblGrid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D24B4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D24B4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D24B4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D24B4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Până pe data de 15.08.2023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Până pe data de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0.0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9</w:t>
            </w: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.2023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Până pe data de 05.10.2023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Până pe data de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20</w:t>
            </w: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9</w:t>
            </w: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.2023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BC" w:rsidRPr="00FD24B4" w:rsidRDefault="00C450BC" w:rsidP="0065719E">
            <w:pPr>
              <w:ind w:right="36"/>
              <w:jc w:val="center"/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Până pe data de 20.09.2023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ind w:right="36"/>
              <w:jc w:val="center"/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Până pe data de 20.09.2023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de către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FD24B4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Până la 29.09.2023 ora 12:00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Depunerea dosarelor în volum complet de către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FD24B4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Până la 29.09.2023 ora 12:00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Înregistrarea rapoartelor depuse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Pe toată perioada de înscriere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aprobarea/neaprobarea participării la concurs.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5 zile înainte de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Comunicarea motivată a respingerii participării la concurs de către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3 zile înainte de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09.11.2023</w:t>
            </w:r>
          </w:p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</w:rPr>
              <w:t xml:space="preserve"> </w:t>
            </w: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începând cu ora 11:00</w:t>
            </w:r>
          </w:p>
        </w:tc>
      </w:tr>
      <w:tr w:rsidR="00C450BC" w:rsidRPr="00A923FC" w:rsidTr="0065719E">
        <w:trPr>
          <w:trHeight w:val="36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09.11.2023 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C450BC" w:rsidRPr="00A923FC" w:rsidTr="0065719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C450BC" w:rsidRPr="00A923FC" w:rsidTr="0065719E">
        <w:trPr>
          <w:trHeight w:val="45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proofErr w:type="spellStart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D24B4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BC" w:rsidRPr="00FD24B4" w:rsidRDefault="00C450BC" w:rsidP="0065719E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D24B4">
              <w:rPr>
                <w:rFonts w:eastAsia="Times New Roman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C450BC" w:rsidRPr="00A923FC" w:rsidRDefault="00C450BC" w:rsidP="00C450BC">
      <w:pPr>
        <w:ind w:right="36"/>
        <w:rPr>
          <w:rFonts w:eastAsia="Times New Roman"/>
          <w:vanish/>
          <w:color w:val="FF0000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173"/>
      </w:tblGrid>
      <w:tr w:rsidR="00C450BC" w:rsidRPr="00A923FC" w:rsidTr="0065719E">
        <w:trPr>
          <w:jc w:val="center"/>
        </w:trPr>
        <w:tc>
          <w:tcPr>
            <w:tcW w:w="10173" w:type="dxa"/>
          </w:tcPr>
          <w:p w:rsidR="00C450BC" w:rsidRPr="00A923FC" w:rsidRDefault="00C450BC" w:rsidP="0065719E">
            <w:pPr>
              <w:spacing w:line="276" w:lineRule="auto"/>
              <w:ind w:right="36"/>
              <w:rPr>
                <w:rFonts w:eastAsia="Times New Roman"/>
                <w:color w:val="FF0000"/>
                <w:sz w:val="18"/>
                <w:szCs w:val="18"/>
              </w:rPr>
            </w:pPr>
            <w:r w:rsidRPr="00A923FC">
              <w:rPr>
                <w:color w:val="FF0000"/>
              </w:rPr>
              <w:br w:type="page"/>
            </w:r>
            <w:r w:rsidRPr="00A923FC">
              <w:rPr>
                <w:color w:val="FF0000"/>
              </w:rPr>
              <w:br w:type="page"/>
            </w:r>
          </w:p>
        </w:tc>
      </w:tr>
    </w:tbl>
    <w:p w:rsidR="00C450BC" w:rsidRPr="00A923FC" w:rsidRDefault="00C450BC" w:rsidP="00C450BC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color w:val="FF0000"/>
          <w:sz w:val="28"/>
          <w:szCs w:val="28"/>
          <w:u w:val="single"/>
        </w:rPr>
      </w:pPr>
    </w:p>
    <w:p w:rsidR="00117DBE" w:rsidRDefault="00117DBE"/>
    <w:sectPr w:rsidR="00117DBE" w:rsidSect="00C450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BC"/>
    <w:rsid w:val="00117DBE"/>
    <w:rsid w:val="00C4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AAD23-349B-4337-8BF5-8A32E0A6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0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450BC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C450BC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sebi sis DB</dc:creator>
  <cp:keywords/>
  <dc:description/>
  <cp:lastModifiedBy>marin sebi sis DB</cp:lastModifiedBy>
  <cp:revision>1</cp:revision>
  <dcterms:created xsi:type="dcterms:W3CDTF">2023-09-19T12:25:00Z</dcterms:created>
  <dcterms:modified xsi:type="dcterms:W3CDTF">2023-09-19T12:25:00Z</dcterms:modified>
</cp:coreProperties>
</file>