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0602F1">
        <w:t>143125</w:t>
      </w:r>
      <w:r w:rsidR="00415624">
        <w:t>/</w:t>
      </w:r>
      <w:r w:rsidR="000C054D">
        <w:t>10.</w:t>
      </w:r>
      <w:r w:rsidR="003256BA">
        <w:t>09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5F28C1" w:rsidRDefault="00633507" w:rsidP="005F28C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</w:tc>
      </w:tr>
    </w:tbl>
    <w:p w:rsidR="006A5EED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511176">
        <w:rPr>
          <w:b/>
          <w:i/>
          <w:szCs w:val="28"/>
        </w:rPr>
        <w:t xml:space="preserve">        </w:t>
      </w:r>
      <w:r>
        <w:rPr>
          <w:b/>
          <w:i/>
          <w:szCs w:val="28"/>
        </w:rPr>
        <w:t xml:space="preserve">    </w:t>
      </w:r>
    </w:p>
    <w:p w:rsidR="006A5EED" w:rsidRDefault="006A5EED" w:rsidP="000A5D54">
      <w:pPr>
        <w:ind w:left="0"/>
        <w:rPr>
          <w:b/>
          <w:i/>
          <w:szCs w:val="28"/>
        </w:rPr>
      </w:pPr>
    </w:p>
    <w:p w:rsidR="006A5EED" w:rsidRPr="000A5D54" w:rsidRDefault="006A5EED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candidaţilor care s-au</w:t>
      </w:r>
      <w:r w:rsidR="00EC18CC">
        <w:rPr>
          <w:rFonts w:ascii="Times New Roman" w:hAnsi="Times New Roman"/>
          <w:sz w:val="28"/>
          <w:szCs w:val="28"/>
        </w:rPr>
        <w:t xml:space="preserve"> înscris la concursul organizat</w:t>
      </w:r>
      <w:r w:rsidRPr="00415624">
        <w:rPr>
          <w:rFonts w:ascii="Times New Roman" w:hAnsi="Times New Roman"/>
          <w:sz w:val="28"/>
          <w:szCs w:val="28"/>
        </w:rPr>
        <w:t xml:space="preserve">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0C054D" w:rsidRPr="000C054D">
        <w:rPr>
          <w:rFonts w:ascii="Times New Roman" w:hAnsi="Times New Roman"/>
          <w:b/>
          <w:color w:val="000000"/>
          <w:sz w:val="28"/>
          <w:szCs w:val="28"/>
        </w:rPr>
        <w:t xml:space="preserve">șef 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birou </w:t>
      </w:r>
      <w:r w:rsidR="000C054D" w:rsidRPr="000C054D">
        <w:rPr>
          <w:rFonts w:ascii="Times New Roman" w:hAnsi="Times New Roman"/>
          <w:sz w:val="28"/>
          <w:szCs w:val="28"/>
        </w:rPr>
        <w:t xml:space="preserve">la 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Biroul de </w:t>
      </w:r>
      <w:r w:rsidR="000C054D">
        <w:rPr>
          <w:rFonts w:ascii="Times New Roman" w:eastAsiaTheme="minorEastAsia" w:hAnsi="Times New Roman"/>
          <w:b/>
          <w:sz w:val="28"/>
          <w:szCs w:val="28"/>
        </w:rPr>
        <w:t>i</w:t>
      </w:r>
      <w:r w:rsidR="000C054D" w:rsidRPr="000C054D">
        <w:rPr>
          <w:rFonts w:ascii="Times New Roman" w:eastAsiaTheme="minorEastAsia" w:hAnsi="Times New Roman"/>
          <w:b/>
          <w:sz w:val="28"/>
          <w:szCs w:val="28"/>
        </w:rPr>
        <w:t>nvestigarea criminalitatii la regimul fondurilor publice si a coruptiei</w:t>
      </w:r>
      <w:r w:rsidR="000C054D" w:rsidRPr="000C054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C054D" w:rsidRPr="000C054D">
        <w:rPr>
          <w:rFonts w:ascii="Times New Roman" w:hAnsi="Times New Roman"/>
          <w:sz w:val="28"/>
          <w:szCs w:val="28"/>
        </w:rPr>
        <w:t>din cadrul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 Serviciului de Investigare a Criminalității Economice</w:t>
      </w:r>
      <w:r w:rsidR="000C054D" w:rsidRPr="000C054D">
        <w:rPr>
          <w:rFonts w:ascii="Times New Roman" w:hAnsi="Times New Roman"/>
          <w:sz w:val="28"/>
          <w:szCs w:val="28"/>
        </w:rPr>
        <w:t>,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 </w:t>
      </w:r>
      <w:r w:rsidR="000C054D" w:rsidRPr="000C054D">
        <w:rPr>
          <w:rFonts w:ascii="Times New Roman" w:hAnsi="Times New Roman"/>
          <w:sz w:val="28"/>
          <w:szCs w:val="28"/>
        </w:rPr>
        <w:t>poziția 241</w:t>
      </w:r>
      <w:r w:rsidR="000C054D" w:rsidRPr="00810298"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0C054D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C054D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C054D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B7728A" w:rsidRPr="000C054D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C054D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0C054D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0C054D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C054D">
        <w:rPr>
          <w:rFonts w:ascii="Times New Roman" w:hAnsi="Times New Roman"/>
          <w:color w:val="000000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54D" w:rsidRDefault="000C054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2627"/>
        <w:gridCol w:w="6250"/>
      </w:tblGrid>
      <w:tr w:rsidR="00B7728A" w:rsidRPr="00C84D4E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9E247F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C84D4E" w:rsidTr="006A501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6A501D" w:rsidRPr="00C84D4E" w:rsidTr="006A501D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01D" w:rsidRPr="006A501D" w:rsidRDefault="006A501D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1D" w:rsidRPr="009E247F" w:rsidRDefault="000C054D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</w:rPr>
              <w:t>DB-POL-001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1D" w:rsidRPr="009E247F" w:rsidRDefault="006A501D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6A501D" w:rsidRPr="00C84D4E" w:rsidTr="006A501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01D" w:rsidRPr="006A501D" w:rsidRDefault="006A501D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1D" w:rsidRPr="009E247F" w:rsidRDefault="000C054D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</w:rPr>
              <w:t>DB-POL-014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1D" w:rsidRPr="009E247F" w:rsidRDefault="006A501D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Pr="000C054D" w:rsidRDefault="000C054D" w:rsidP="000C054D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bookmarkStart w:id="0" w:name="_GoBack"/>
      <w:bookmarkEnd w:id="0"/>
    </w:p>
    <w:sectPr w:rsidR="00633507" w:rsidRPr="00633507" w:rsidSect="00633507">
      <w:foot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9BD" w:rsidRDefault="00EF19BD" w:rsidP="00B7728A">
      <w:r>
        <w:separator/>
      </w:r>
    </w:p>
  </w:endnote>
  <w:endnote w:type="continuationSeparator" w:id="0">
    <w:p w:rsidR="00EF19BD" w:rsidRDefault="00EF19BD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0C054D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9BD" w:rsidRDefault="00EF19BD" w:rsidP="00B7728A">
      <w:r>
        <w:separator/>
      </w:r>
    </w:p>
  </w:footnote>
  <w:footnote w:type="continuationSeparator" w:id="0">
    <w:p w:rsidR="00EF19BD" w:rsidRDefault="00EF19BD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602F1"/>
    <w:rsid w:val="000A5D54"/>
    <w:rsid w:val="000C054D"/>
    <w:rsid w:val="000E34C1"/>
    <w:rsid w:val="00102041"/>
    <w:rsid w:val="00117119"/>
    <w:rsid w:val="001779F2"/>
    <w:rsid w:val="001F1F2C"/>
    <w:rsid w:val="00274533"/>
    <w:rsid w:val="002776D3"/>
    <w:rsid w:val="00297BE2"/>
    <w:rsid w:val="002F60A1"/>
    <w:rsid w:val="003256BA"/>
    <w:rsid w:val="00384B98"/>
    <w:rsid w:val="003A6C8D"/>
    <w:rsid w:val="00415624"/>
    <w:rsid w:val="0042003A"/>
    <w:rsid w:val="004938D2"/>
    <w:rsid w:val="004A72E9"/>
    <w:rsid w:val="004A7D16"/>
    <w:rsid w:val="004F55D9"/>
    <w:rsid w:val="00511176"/>
    <w:rsid w:val="00524D4C"/>
    <w:rsid w:val="005576B6"/>
    <w:rsid w:val="005C5186"/>
    <w:rsid w:val="005D5911"/>
    <w:rsid w:val="005F192F"/>
    <w:rsid w:val="005F28C1"/>
    <w:rsid w:val="00633507"/>
    <w:rsid w:val="00656183"/>
    <w:rsid w:val="006A501D"/>
    <w:rsid w:val="006A5EED"/>
    <w:rsid w:val="00742DEA"/>
    <w:rsid w:val="00744365"/>
    <w:rsid w:val="00755395"/>
    <w:rsid w:val="007A4B09"/>
    <w:rsid w:val="008815ED"/>
    <w:rsid w:val="008A45CD"/>
    <w:rsid w:val="008B21DA"/>
    <w:rsid w:val="008B49F3"/>
    <w:rsid w:val="0094125C"/>
    <w:rsid w:val="009C0964"/>
    <w:rsid w:val="00A12AC2"/>
    <w:rsid w:val="00A21299"/>
    <w:rsid w:val="00B3687A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E01D88"/>
    <w:rsid w:val="00E21506"/>
    <w:rsid w:val="00E47D2F"/>
    <w:rsid w:val="00E6638D"/>
    <w:rsid w:val="00E75F48"/>
    <w:rsid w:val="00E86F99"/>
    <w:rsid w:val="00EA09CE"/>
    <w:rsid w:val="00EC18CC"/>
    <w:rsid w:val="00EF19BD"/>
    <w:rsid w:val="00F1141E"/>
    <w:rsid w:val="00F1796B"/>
    <w:rsid w:val="00F27769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85BAE-1794-4721-A430-64CD84B9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5</cp:revision>
  <cp:lastPrinted>2021-09-01T05:27:00Z</cp:lastPrinted>
  <dcterms:created xsi:type="dcterms:W3CDTF">2021-09-09T09:47:00Z</dcterms:created>
  <dcterms:modified xsi:type="dcterms:W3CDTF">2021-09-10T13:14:00Z</dcterms:modified>
</cp:coreProperties>
</file>