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A82309">
        <w:t>84061</w:t>
      </w:r>
      <w:r w:rsidR="00415624">
        <w:t>/</w:t>
      </w:r>
      <w:r w:rsidR="00071344">
        <w:t>1</w:t>
      </w:r>
      <w:r w:rsidR="008D5F49">
        <w:t>3</w:t>
      </w:r>
      <w:r w:rsidR="009B396C">
        <w:t>.0</w:t>
      </w:r>
      <w:r w:rsidR="008D5F49">
        <w:t>9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  <w:bookmarkStart w:id="0" w:name="_GoBack"/>
            <w:bookmarkEnd w:id="0"/>
          </w:p>
          <w:p w:rsidR="00415624" w:rsidRPr="00810298" w:rsidRDefault="00415624" w:rsidP="00450681"/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B772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8D5F49">
        <w:rPr>
          <w:rFonts w:ascii="Times New Roman" w:hAnsi="Times New Roman"/>
          <w:sz w:val="28"/>
          <w:szCs w:val="28"/>
        </w:rPr>
        <w:t>16</w:t>
      </w:r>
      <w:r w:rsidR="009B396C">
        <w:rPr>
          <w:rFonts w:ascii="Times New Roman" w:hAnsi="Times New Roman"/>
          <w:sz w:val="28"/>
          <w:szCs w:val="28"/>
        </w:rPr>
        <w:t>.0</w:t>
      </w:r>
      <w:r w:rsidR="008D5F49">
        <w:rPr>
          <w:rFonts w:ascii="Times New Roman" w:hAnsi="Times New Roman"/>
          <w:sz w:val="28"/>
          <w:szCs w:val="28"/>
        </w:rPr>
        <w:t>9</w:t>
      </w:r>
      <w:r w:rsidR="009B396C">
        <w:rPr>
          <w:rFonts w:ascii="Times New Roman" w:hAnsi="Times New Roman"/>
          <w:sz w:val="28"/>
          <w:szCs w:val="28"/>
        </w:rPr>
        <w:t>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D5F49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8D5F49" w:rsidRPr="008D5F49">
        <w:rPr>
          <w:rFonts w:ascii="Times New Roman" w:hAnsi="Times New Roman"/>
          <w:b/>
          <w:i/>
          <w:sz w:val="28"/>
          <w:szCs w:val="28"/>
        </w:rPr>
        <w:t>adjunct al șefului poliției municipiului III</w:t>
      </w:r>
      <w:r w:rsidR="008D5F49" w:rsidRPr="008D5F49">
        <w:rPr>
          <w:rFonts w:ascii="Times New Roman" w:hAnsi="Times New Roman"/>
          <w:sz w:val="28"/>
          <w:szCs w:val="28"/>
        </w:rPr>
        <w:t xml:space="preserve"> din cadrul </w:t>
      </w:r>
      <w:r w:rsidR="008D5F49" w:rsidRPr="008D5F49">
        <w:rPr>
          <w:rFonts w:ascii="Times New Roman" w:hAnsi="Times New Roman"/>
          <w:b/>
          <w:sz w:val="28"/>
          <w:szCs w:val="28"/>
        </w:rPr>
        <w:t>Poliției Municipiului Moreni</w:t>
      </w:r>
      <w:r w:rsidR="009B396C" w:rsidRPr="008D5F49">
        <w:rPr>
          <w:rFonts w:ascii="Times New Roman" w:eastAsiaTheme="minorEastAsia" w:hAnsi="Times New Roman"/>
          <w:sz w:val="28"/>
          <w:szCs w:val="28"/>
        </w:rPr>
        <w:t>,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 pozitia </w:t>
      </w:r>
      <w:r w:rsidR="008D5F49">
        <w:rPr>
          <w:rFonts w:ascii="Times New Roman" w:eastAsiaTheme="minorEastAsia" w:hAnsi="Times New Roman"/>
          <w:i/>
          <w:sz w:val="28"/>
          <w:szCs w:val="28"/>
        </w:rPr>
        <w:t>462</w:t>
      </w:r>
      <w:r w:rsidR="00071344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="00415624" w:rsidRPr="009B396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Pr="00071344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071344">
        <w:rPr>
          <w:rFonts w:ascii="Times New Roman" w:hAnsi="Times New Roman"/>
          <w:color w:val="000000"/>
          <w:sz w:val="26"/>
          <w:szCs w:val="26"/>
        </w:rPr>
        <w:t xml:space="preserve">Lista candidaţilor care </w:t>
      </w:r>
      <w:r w:rsidRPr="00071344">
        <w:rPr>
          <w:rFonts w:ascii="Times New Roman" w:hAnsi="Times New Roman"/>
          <w:b/>
          <w:color w:val="000000"/>
          <w:sz w:val="26"/>
          <w:szCs w:val="26"/>
        </w:rPr>
        <w:t>îndeplinesc</w:t>
      </w:r>
      <w:r w:rsidRPr="00071344">
        <w:rPr>
          <w:rFonts w:ascii="Times New Roman" w:hAnsi="Times New Roman"/>
          <w:color w:val="000000"/>
          <w:sz w:val="26"/>
          <w:szCs w:val="26"/>
        </w:rPr>
        <w:t xml:space="preserve"> condiţiile de participare la concurs</w:t>
      </w:r>
      <w:r w:rsidR="00071344" w:rsidRPr="00071344">
        <w:rPr>
          <w:rFonts w:ascii="Times New Roman" w:hAnsi="Times New Roman"/>
          <w:color w:val="000000"/>
          <w:sz w:val="26"/>
          <w:szCs w:val="26"/>
        </w:rPr>
        <w:t xml:space="preserve"> din punct de vedere al documentelor care constituie dosarul de candidat:</w:t>
      </w:r>
    </w:p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7087"/>
      </w:tblGrid>
      <w:tr w:rsidR="00071344" w:rsidTr="008D5F49">
        <w:tc>
          <w:tcPr>
            <w:tcW w:w="675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7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7087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:rsidR="008D5F49" w:rsidTr="008D5F49">
        <w:tc>
          <w:tcPr>
            <w:tcW w:w="675" w:type="dxa"/>
            <w:vAlign w:val="center"/>
          </w:tcPr>
          <w:p w:rsidR="008D5F49" w:rsidRPr="00071344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8D5F49" w:rsidRPr="00D857E0" w:rsidRDefault="008D5F49" w:rsidP="008D5F49">
            <w:pPr>
              <w:pStyle w:val="BodyText2"/>
              <w:jc w:val="center"/>
              <w:rPr>
                <w:sz w:val="24"/>
                <w:szCs w:val="24"/>
              </w:rPr>
            </w:pPr>
            <w:r w:rsidRPr="00D857E0">
              <w:rPr>
                <w:sz w:val="24"/>
                <w:szCs w:val="24"/>
              </w:rPr>
              <w:t>DB-PMM-01</w:t>
            </w:r>
          </w:p>
        </w:tc>
        <w:tc>
          <w:tcPr>
            <w:tcW w:w="7087" w:type="dxa"/>
            <w:vAlign w:val="center"/>
          </w:tcPr>
          <w:p w:rsidR="008D5F49" w:rsidRPr="00071344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8D5F49" w:rsidTr="008D5F49">
        <w:tc>
          <w:tcPr>
            <w:tcW w:w="675" w:type="dxa"/>
            <w:vAlign w:val="center"/>
          </w:tcPr>
          <w:p w:rsidR="008D5F49" w:rsidRPr="00071344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8D5F49" w:rsidRDefault="008D5F49" w:rsidP="008D5F49">
            <w:pPr>
              <w:pStyle w:val="BodyText2"/>
              <w:jc w:val="center"/>
              <w:rPr>
                <w:sz w:val="24"/>
                <w:szCs w:val="24"/>
              </w:rPr>
            </w:pPr>
            <w:r w:rsidRPr="00D857E0">
              <w:rPr>
                <w:sz w:val="24"/>
                <w:szCs w:val="24"/>
              </w:rPr>
              <w:t>DB-PMM-02</w:t>
            </w:r>
          </w:p>
          <w:p w:rsidR="008D5F49" w:rsidRPr="00D857E0" w:rsidRDefault="008D5F49" w:rsidP="008D5F49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8D5F49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  <w:p w:rsidR="008D5F49" w:rsidRPr="00071344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 condiția obținerii avizului APT PSIHOLOGIC</w:t>
            </w:r>
          </w:p>
        </w:tc>
      </w:tr>
      <w:tr w:rsidR="008D5F49" w:rsidTr="008D5F49">
        <w:tc>
          <w:tcPr>
            <w:tcW w:w="675" w:type="dxa"/>
            <w:vAlign w:val="center"/>
          </w:tcPr>
          <w:p w:rsidR="008D5F49" w:rsidRPr="00071344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8D5F49" w:rsidRPr="00D857E0" w:rsidRDefault="008D5F49" w:rsidP="008D5F49">
            <w:pPr>
              <w:pStyle w:val="BodyText2"/>
              <w:jc w:val="center"/>
              <w:rPr>
                <w:sz w:val="24"/>
                <w:szCs w:val="24"/>
              </w:rPr>
            </w:pPr>
            <w:r w:rsidRPr="00D857E0">
              <w:rPr>
                <w:sz w:val="24"/>
                <w:szCs w:val="24"/>
              </w:rPr>
              <w:t>DB-PMM-03</w:t>
            </w:r>
          </w:p>
        </w:tc>
        <w:tc>
          <w:tcPr>
            <w:tcW w:w="7087" w:type="dxa"/>
            <w:vAlign w:val="center"/>
          </w:tcPr>
          <w:p w:rsidR="008D5F49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  <w:p w:rsidR="008D5F49" w:rsidRPr="00071344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 condiția obținerii avizului APT PSIHOLOGIC</w:t>
            </w:r>
          </w:p>
        </w:tc>
      </w:tr>
      <w:tr w:rsidR="008D5F49" w:rsidTr="008D5F49">
        <w:tc>
          <w:tcPr>
            <w:tcW w:w="675" w:type="dxa"/>
            <w:vAlign w:val="center"/>
          </w:tcPr>
          <w:p w:rsidR="008D5F49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D5F49" w:rsidRPr="00D857E0" w:rsidRDefault="008D5F49" w:rsidP="008D5F49">
            <w:pPr>
              <w:pStyle w:val="BodyText2"/>
              <w:jc w:val="center"/>
              <w:rPr>
                <w:sz w:val="24"/>
                <w:szCs w:val="24"/>
              </w:rPr>
            </w:pPr>
            <w:r w:rsidRPr="00D857E0">
              <w:rPr>
                <w:sz w:val="24"/>
                <w:szCs w:val="24"/>
              </w:rPr>
              <w:t>DB-PMM-04</w:t>
            </w:r>
          </w:p>
        </w:tc>
        <w:tc>
          <w:tcPr>
            <w:tcW w:w="7087" w:type="dxa"/>
          </w:tcPr>
          <w:p w:rsidR="008D5F49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  <w:p w:rsidR="008D5F49" w:rsidRPr="00E42203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 condiția obținerii avizului APT PSIHOLOGIC</w:t>
            </w:r>
          </w:p>
        </w:tc>
      </w:tr>
      <w:tr w:rsidR="008D5F49" w:rsidTr="008D5F49">
        <w:tc>
          <w:tcPr>
            <w:tcW w:w="675" w:type="dxa"/>
            <w:vAlign w:val="center"/>
          </w:tcPr>
          <w:p w:rsidR="008D5F49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8D5F49" w:rsidRPr="00D857E0" w:rsidRDefault="008D5F49" w:rsidP="008D5F49">
            <w:pPr>
              <w:pStyle w:val="BodyText2"/>
              <w:jc w:val="center"/>
              <w:rPr>
                <w:sz w:val="24"/>
                <w:szCs w:val="24"/>
              </w:rPr>
            </w:pPr>
            <w:r w:rsidRPr="00D857E0">
              <w:rPr>
                <w:sz w:val="24"/>
                <w:szCs w:val="24"/>
              </w:rPr>
              <w:t>DB-PMM-05</w:t>
            </w:r>
          </w:p>
        </w:tc>
        <w:tc>
          <w:tcPr>
            <w:tcW w:w="7087" w:type="dxa"/>
          </w:tcPr>
          <w:p w:rsidR="008D5F49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  <w:p w:rsidR="008D5F49" w:rsidRDefault="008D5F49" w:rsidP="008D5F49">
            <w:pPr>
              <w:ind w:left="0"/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 condiția obținerii avizului APT PSIHOLOGIC</w:t>
            </w:r>
          </w:p>
        </w:tc>
      </w:tr>
      <w:tr w:rsidR="008D5F49" w:rsidTr="008D5F49">
        <w:tc>
          <w:tcPr>
            <w:tcW w:w="675" w:type="dxa"/>
            <w:vAlign w:val="center"/>
          </w:tcPr>
          <w:p w:rsidR="008D5F49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8D5F49" w:rsidRDefault="008D5F49" w:rsidP="008D5F49">
            <w:pPr>
              <w:pStyle w:val="BodyText2"/>
              <w:jc w:val="center"/>
              <w:rPr>
                <w:sz w:val="24"/>
                <w:szCs w:val="24"/>
              </w:rPr>
            </w:pPr>
            <w:r w:rsidRPr="00D857E0">
              <w:rPr>
                <w:sz w:val="24"/>
                <w:szCs w:val="24"/>
              </w:rPr>
              <w:t>DB-PMM-06</w:t>
            </w:r>
          </w:p>
          <w:p w:rsidR="008D5F49" w:rsidRPr="00D857E0" w:rsidRDefault="008D5F49" w:rsidP="008D5F49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D5F49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  <w:p w:rsidR="008D5F49" w:rsidRPr="00E42203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 condiția obținerii avizului APT PSIHOLOGIC</w:t>
            </w:r>
          </w:p>
        </w:tc>
      </w:tr>
      <w:tr w:rsidR="008D5F49" w:rsidTr="008D5F49">
        <w:tc>
          <w:tcPr>
            <w:tcW w:w="675" w:type="dxa"/>
            <w:vAlign w:val="center"/>
          </w:tcPr>
          <w:p w:rsidR="008D5F49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8D5F49" w:rsidRDefault="008D5F49" w:rsidP="008D5F4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</w:pPr>
            <w:r w:rsidRPr="008D5F49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>DB-PMM-07</w:t>
            </w:r>
          </w:p>
          <w:p w:rsidR="008D5F49" w:rsidRPr="008D5F49" w:rsidRDefault="008D5F49" w:rsidP="008D5F4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8D5F49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  <w:p w:rsidR="008D5F49" w:rsidRDefault="008D5F49" w:rsidP="008D5F49">
            <w:pPr>
              <w:ind w:left="0"/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 condiția obținerii avizului APT PSIHOLOGIC</w:t>
            </w:r>
          </w:p>
        </w:tc>
      </w:tr>
    </w:tbl>
    <w:p w:rsidR="006A5EED" w:rsidRPr="000A5D54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Pr="00A11331" w:rsidRDefault="00071344" w:rsidP="005F2845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Având în vedere că până în momentul postării prezentului anunț nu au fost </w:t>
      </w:r>
      <w:r w:rsidR="005F2845">
        <w:rPr>
          <w:rFonts w:ascii="Times New Roman" w:hAnsi="Times New Roman"/>
          <w:b/>
          <w:color w:val="000000"/>
          <w:sz w:val="24"/>
          <w:szCs w:val="24"/>
        </w:rPr>
        <w:t>înregistrate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în unitate rezultatele obținute de către candidați la evaluarea psihologică</w:t>
      </w:r>
      <w:r w:rsidR="005F2845">
        <w:rPr>
          <w:rFonts w:ascii="Times New Roman" w:hAnsi="Times New Roman"/>
          <w:b/>
          <w:color w:val="000000"/>
          <w:sz w:val="24"/>
          <w:szCs w:val="24"/>
        </w:rPr>
        <w:t xml:space="preserve"> susținută în data de </w:t>
      </w:r>
      <w:r w:rsidR="008D5F49">
        <w:rPr>
          <w:rFonts w:ascii="Times New Roman" w:hAnsi="Times New Roman"/>
          <w:b/>
          <w:color w:val="000000"/>
          <w:sz w:val="24"/>
          <w:szCs w:val="24"/>
        </w:rPr>
        <w:t>07</w:t>
      </w:r>
      <w:r w:rsidR="005F2845">
        <w:rPr>
          <w:rFonts w:ascii="Times New Roman" w:hAnsi="Times New Roman"/>
          <w:b/>
          <w:color w:val="000000"/>
          <w:sz w:val="24"/>
          <w:szCs w:val="24"/>
        </w:rPr>
        <w:t>.0</w:t>
      </w:r>
      <w:r w:rsidR="008D5F49">
        <w:rPr>
          <w:rFonts w:ascii="Times New Roman" w:hAnsi="Times New Roman"/>
          <w:b/>
          <w:color w:val="000000"/>
          <w:sz w:val="24"/>
          <w:szCs w:val="24"/>
        </w:rPr>
        <w:t>9</w:t>
      </w:r>
      <w:r w:rsidR="005F2845">
        <w:rPr>
          <w:rFonts w:ascii="Times New Roman" w:hAnsi="Times New Roman"/>
          <w:b/>
          <w:color w:val="000000"/>
          <w:sz w:val="24"/>
          <w:szCs w:val="24"/>
        </w:rPr>
        <w:t>.2022, precum și luând în considerare Procesul-verbal privind verificarea corectitudinii întocmirii dosarului de recrutare și a condițiilor de participare la concurs</w:t>
      </w:r>
      <w:r w:rsidR="008D5F49">
        <w:rPr>
          <w:rFonts w:ascii="Times New Roman" w:hAnsi="Times New Roman"/>
          <w:b/>
          <w:color w:val="000000"/>
          <w:sz w:val="24"/>
          <w:szCs w:val="24"/>
        </w:rPr>
        <w:t xml:space="preserve"> înregistrat cu nr. </w:t>
      </w:r>
      <w:r w:rsidR="008D5F49" w:rsidRPr="008D5F49">
        <w:rPr>
          <w:rFonts w:ascii="Times New Roman" w:hAnsi="Times New Roman"/>
          <w:b/>
          <w:color w:val="000000"/>
          <w:sz w:val="24"/>
          <w:szCs w:val="24"/>
        </w:rPr>
        <w:t>83986 din 08.09.2022</w:t>
      </w:r>
      <w:r w:rsidR="005F2845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A11331">
        <w:rPr>
          <w:rFonts w:ascii="Times New Roman" w:hAnsi="Times New Roman"/>
          <w:b/>
          <w:color w:val="000000"/>
          <w:sz w:val="24"/>
          <w:szCs w:val="24"/>
        </w:rPr>
        <w:t>MENȚIONĂM FAPTUL CĂ PREZENTUL ANUNȚ POATE FI MODIFICAT ÎN FUNCȚIE DE</w:t>
      </w:r>
      <w:r w:rsidR="005F28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1331">
        <w:rPr>
          <w:rFonts w:ascii="Times New Roman" w:hAnsi="Times New Roman"/>
          <w:b/>
          <w:color w:val="000000"/>
          <w:sz w:val="24"/>
          <w:szCs w:val="24"/>
        </w:rPr>
        <w:t>AVIZELE PSIHOLOGICE OBȚINUTE DE CĂTRE CANDIDAȚI.</w:t>
      </w: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A11331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8D5F49">
      <w:footerReference w:type="default" r:id="rId9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B2F" w:rsidRDefault="00074B2F" w:rsidP="00B7728A">
      <w:r>
        <w:separator/>
      </w:r>
    </w:p>
  </w:endnote>
  <w:endnote w:type="continuationSeparator" w:id="0">
    <w:p w:rsidR="00074B2F" w:rsidRDefault="00074B2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  <w:r w:rsidR="008D5F49">
      <w:rPr>
        <w:rFonts w:ascii="Times New Roman" w:hAnsi="Times New Roman"/>
      </w:rPr>
      <w:t xml:space="preserve">    </w:t>
    </w: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B2F" w:rsidRDefault="00074B2F" w:rsidP="00B7728A">
      <w:r>
        <w:separator/>
      </w:r>
    </w:p>
  </w:footnote>
  <w:footnote w:type="continuationSeparator" w:id="0">
    <w:p w:rsidR="00074B2F" w:rsidRDefault="00074B2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74B2F"/>
    <w:rsid w:val="000A5D54"/>
    <w:rsid w:val="000E22F4"/>
    <w:rsid w:val="000E34C1"/>
    <w:rsid w:val="00117119"/>
    <w:rsid w:val="001779F2"/>
    <w:rsid w:val="001F1F2C"/>
    <w:rsid w:val="002107FC"/>
    <w:rsid w:val="002368E7"/>
    <w:rsid w:val="00274533"/>
    <w:rsid w:val="002776D3"/>
    <w:rsid w:val="00297BE2"/>
    <w:rsid w:val="002F60A1"/>
    <w:rsid w:val="00313B25"/>
    <w:rsid w:val="003256BA"/>
    <w:rsid w:val="00384B98"/>
    <w:rsid w:val="003A6C8D"/>
    <w:rsid w:val="00415624"/>
    <w:rsid w:val="0042003A"/>
    <w:rsid w:val="00424A86"/>
    <w:rsid w:val="00430521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42DEA"/>
    <w:rsid w:val="00744365"/>
    <w:rsid w:val="00755395"/>
    <w:rsid w:val="007A4B09"/>
    <w:rsid w:val="007C1FAE"/>
    <w:rsid w:val="00817370"/>
    <w:rsid w:val="008815ED"/>
    <w:rsid w:val="008A45CD"/>
    <w:rsid w:val="008B21DA"/>
    <w:rsid w:val="008B49F3"/>
    <w:rsid w:val="008D5F49"/>
    <w:rsid w:val="009B396C"/>
    <w:rsid w:val="009C0964"/>
    <w:rsid w:val="00A11331"/>
    <w:rsid w:val="00A12AC2"/>
    <w:rsid w:val="00A21299"/>
    <w:rsid w:val="00A82309"/>
    <w:rsid w:val="00B3687A"/>
    <w:rsid w:val="00B51925"/>
    <w:rsid w:val="00B55785"/>
    <w:rsid w:val="00B67B33"/>
    <w:rsid w:val="00B74C30"/>
    <w:rsid w:val="00B7728A"/>
    <w:rsid w:val="00BA0519"/>
    <w:rsid w:val="00C121E0"/>
    <w:rsid w:val="00C50E37"/>
    <w:rsid w:val="00C613DA"/>
    <w:rsid w:val="00CA34E2"/>
    <w:rsid w:val="00D434E0"/>
    <w:rsid w:val="00D66B1A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6</cp:revision>
  <cp:lastPrinted>2022-09-13T10:55:00Z</cp:lastPrinted>
  <dcterms:created xsi:type="dcterms:W3CDTF">2022-08-19T13:37:00Z</dcterms:created>
  <dcterms:modified xsi:type="dcterms:W3CDTF">2022-09-13T13:50:00Z</dcterms:modified>
</cp:coreProperties>
</file>