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6B" w:rsidRPr="006D60C9" w:rsidRDefault="000C156B" w:rsidP="000C156B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0C156B" w:rsidRPr="006D60C9" w:rsidTr="001C1857">
        <w:trPr>
          <w:trHeight w:val="1064"/>
          <w:jc w:val="center"/>
        </w:trPr>
        <w:tc>
          <w:tcPr>
            <w:tcW w:w="5495" w:type="dxa"/>
            <w:hideMark/>
          </w:tcPr>
          <w:p w:rsidR="000C156B" w:rsidRPr="006D60C9" w:rsidRDefault="000C156B" w:rsidP="001C1857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0C156B" w:rsidRPr="006D60C9" w:rsidRDefault="000C156B" w:rsidP="001C1857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0C156B" w:rsidRPr="006D60C9" w:rsidRDefault="000C156B" w:rsidP="001C1857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0C156B" w:rsidRPr="006D60C9" w:rsidRDefault="000C156B" w:rsidP="001C1857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0C156B" w:rsidRPr="006D60C9" w:rsidRDefault="000C156B" w:rsidP="001C185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0C156B" w:rsidRPr="006D60C9" w:rsidRDefault="000C156B" w:rsidP="001C185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0C156B" w:rsidRPr="00587C7E" w:rsidRDefault="000C156B" w:rsidP="001C185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nr.</w:t>
            </w:r>
            <w:r>
              <w:rPr>
                <w:sz w:val="20"/>
                <w:szCs w:val="28"/>
              </w:rPr>
              <w:t xml:space="preserve">     </w:t>
            </w:r>
            <w:r w:rsidRPr="00A2676B">
              <w:rPr>
                <w:sz w:val="20"/>
                <w:szCs w:val="28"/>
              </w:rPr>
              <w:t>din</w:t>
            </w:r>
            <w:r>
              <w:rPr>
                <w:sz w:val="20"/>
                <w:szCs w:val="28"/>
              </w:rPr>
              <w:t xml:space="preserve"> </w:t>
            </w:r>
          </w:p>
        </w:tc>
      </w:tr>
    </w:tbl>
    <w:p w:rsidR="000C156B" w:rsidRPr="006D60C9" w:rsidRDefault="000C156B" w:rsidP="000C156B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PREŞEDINTELE COMISIEI DE CONCURS/EXAMEN</w:t>
      </w:r>
    </w:p>
    <w:p w:rsidR="000C156B" w:rsidRPr="006D60C9" w:rsidRDefault="000C156B" w:rsidP="000C156B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0C156B" w:rsidRPr="006D60C9" w:rsidRDefault="000C156B" w:rsidP="000C156B">
      <w:pPr>
        <w:jc w:val="center"/>
        <w:rPr>
          <w:rFonts w:eastAsia="Times New Roman"/>
          <w:b/>
          <w:sz w:val="18"/>
          <w:szCs w:val="18"/>
        </w:rPr>
      </w:pPr>
    </w:p>
    <w:p w:rsidR="000C156B" w:rsidRPr="006D60C9" w:rsidRDefault="000C156B" w:rsidP="000C156B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0C156B" w:rsidRPr="006D60C9" w:rsidRDefault="000C156B" w:rsidP="000C156B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r w:rsidRPr="00A2676B">
        <w:t xml:space="preserve"> </w:t>
      </w:r>
      <w:proofErr w:type="spellStart"/>
      <w:r w:rsidRPr="00696651">
        <w:rPr>
          <w:b/>
          <w:sz w:val="18"/>
          <w:szCs w:val="18"/>
        </w:rPr>
        <w:t>Şef</w:t>
      </w:r>
      <w:proofErr w:type="spellEnd"/>
      <w:r w:rsidRPr="00696651">
        <w:rPr>
          <w:b/>
          <w:sz w:val="18"/>
          <w:szCs w:val="18"/>
        </w:rPr>
        <w:t xml:space="preserve"> post I din cadrul Secției 12 Poliție Rurală Tărtășești- Postul de Poliție Comunal Ciocănești</w:t>
      </w:r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0C156B" w:rsidRPr="00874981" w:rsidRDefault="000C156B" w:rsidP="000C156B">
      <w:pPr>
        <w:jc w:val="center"/>
        <w:rPr>
          <w:rFonts w:eastAsia="Times New Roman"/>
          <w:b/>
          <w:sz w:val="18"/>
          <w:szCs w:val="18"/>
          <w:lang w:val="en-US"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335"/>
        <w:gridCol w:w="2262"/>
        <w:gridCol w:w="2497"/>
      </w:tblGrid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0C156B" w:rsidRDefault="000C156B" w:rsidP="001C18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0C156B" w:rsidRDefault="000C156B" w:rsidP="001C18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20.09.2023, ora 14.00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0C156B" w:rsidTr="001C1857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0C156B" w:rsidRDefault="000C156B" w:rsidP="001C1857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13.10.2023, ora 11.00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13.10 .2023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termenului de  depunere </w:t>
            </w:r>
          </w:p>
        </w:tc>
      </w:tr>
      <w:tr w:rsidR="000C156B" w:rsidTr="001C18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56B" w:rsidRDefault="000C156B" w:rsidP="001C18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6B" w:rsidRDefault="000C156B" w:rsidP="001C1857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0C156B" w:rsidRDefault="000C156B" w:rsidP="000C156B">
      <w:pPr>
        <w:jc w:val="center"/>
        <w:rPr>
          <w:rFonts w:eastAsia="Times New Roman"/>
          <w:sz w:val="18"/>
          <w:szCs w:val="18"/>
          <w:lang w:eastAsia="ro-RO"/>
        </w:rPr>
      </w:pPr>
    </w:p>
    <w:p w:rsidR="000C156B" w:rsidRPr="00AD09D5" w:rsidRDefault="000C156B" w:rsidP="000C156B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Secretarul </w:t>
      </w:r>
      <w:r w:rsidRPr="006D60C9">
        <w:rPr>
          <w:rFonts w:eastAsia="Times New Roman"/>
          <w:b/>
          <w:sz w:val="18"/>
          <w:szCs w:val="18"/>
          <w:lang w:eastAsia="ro-RO"/>
        </w:rPr>
        <w:t>comisiei de examen/concurs</w:t>
      </w:r>
    </w:p>
    <w:p w:rsidR="00F312E0" w:rsidRDefault="00F312E0">
      <w:bookmarkStart w:id="0" w:name="_GoBack"/>
      <w:bookmarkEnd w:id="0"/>
    </w:p>
    <w:sectPr w:rsidR="00F312E0" w:rsidSect="000C15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6B"/>
    <w:rsid w:val="000C156B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A020E-CE57-48EC-B050-46E0DAF4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56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2023-09-13T11:38:00Z</dcterms:created>
  <dcterms:modified xsi:type="dcterms:W3CDTF">2023-09-13T11:39:00Z</dcterms:modified>
</cp:coreProperties>
</file>