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61" w:rsidRDefault="006E6D9C">
      <w:pPr>
        <w:pStyle w:val="BodyText"/>
        <w:spacing w:before="88"/>
        <w:ind w:left="12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298450</wp:posOffset>
                </wp:positionV>
                <wp:extent cx="3803650" cy="9525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4861" w:rsidRDefault="00054861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0pt;margin-top:23.5pt;width:299.5pt;height: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" filled="f" stroked="f">
                <v:textbox inset="0,0,0,0">
                  <w:txbxContent>
                    <w:p w:rsidR="00054861" w:rsidRDefault="00054861">
                      <w:pPr>
                        <w:spacing w:line="235" w:lineRule="exact"/>
                        <w:rPr>
                          <w:rFonts w:ascii="Arial"/>
                          <w:sz w:val="21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Cabinet</w:t>
      </w:r>
      <w:r>
        <w:rPr>
          <w:spacing w:val="-7"/>
        </w:rPr>
        <w:t xml:space="preserve"> </w:t>
      </w:r>
      <w:r>
        <w:rPr>
          <w:spacing w:val="-2"/>
        </w:rPr>
        <w:t>medical</w:t>
      </w:r>
    </w:p>
    <w:p w:rsidR="00054861" w:rsidRDefault="006E6D9C">
      <w:pPr>
        <w:spacing w:before="2" w:line="243" w:lineRule="exact"/>
        <w:ind w:left="126"/>
        <w:rPr>
          <w:sz w:val="20"/>
        </w:rPr>
      </w:pPr>
      <w:r>
        <w:rPr>
          <w:spacing w:val="-2"/>
          <w:sz w:val="20"/>
        </w:rPr>
        <w:t>.........................................</w:t>
      </w:r>
    </w:p>
    <w:p w:rsidR="00054861" w:rsidRDefault="006E6D9C">
      <w:pPr>
        <w:pStyle w:val="BodyText"/>
        <w:ind w:left="126" w:right="1984"/>
      </w:pPr>
      <w:r>
        <w:t>(numele</w:t>
      </w:r>
      <w:r>
        <w:rPr>
          <w:spacing w:val="-8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prenumele</w:t>
      </w:r>
      <w:r>
        <w:rPr>
          <w:spacing w:val="-6"/>
        </w:rPr>
        <w:t xml:space="preserve"> </w:t>
      </w:r>
      <w:r>
        <w:t>medicului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familie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candidatului/candidatei) Nr. ............................/...........................</w:t>
      </w:r>
    </w:p>
    <w:p w:rsidR="00054861" w:rsidRDefault="00054861">
      <w:pPr>
        <w:pStyle w:val="BodyText"/>
        <w:rPr>
          <w:sz w:val="24"/>
        </w:rPr>
      </w:pPr>
    </w:p>
    <w:p w:rsidR="00054861" w:rsidRDefault="006E6D9C">
      <w:pPr>
        <w:pStyle w:val="Heading1"/>
        <w:spacing w:before="194"/>
        <w:ind w:left="3325" w:right="3322"/>
        <w:jc w:val="center"/>
      </w:pPr>
      <w:r>
        <w:rPr>
          <w:spacing w:val="-2"/>
        </w:rPr>
        <w:t>ADEVERINŢĂ</w:t>
      </w:r>
      <w:r>
        <w:rPr>
          <w:spacing w:val="2"/>
        </w:rPr>
        <w:t xml:space="preserve"> </w:t>
      </w:r>
      <w:r>
        <w:rPr>
          <w:spacing w:val="-2"/>
        </w:rPr>
        <w:t>MEDICALĂ</w:t>
      </w:r>
    </w:p>
    <w:p w:rsidR="00054861" w:rsidRDefault="00054861">
      <w:pPr>
        <w:pStyle w:val="BodyText"/>
        <w:spacing w:before="1"/>
        <w:rPr>
          <w:b/>
        </w:rPr>
      </w:pPr>
    </w:p>
    <w:p w:rsidR="00054861" w:rsidRDefault="006E6D9C">
      <w:pPr>
        <w:pStyle w:val="BodyText"/>
        <w:tabs>
          <w:tab w:val="left" w:leader="dot" w:pos="9189"/>
        </w:tabs>
        <w:spacing w:line="243" w:lineRule="exact"/>
        <w:ind w:left="126"/>
      </w:pPr>
      <w:r>
        <w:t>Se</w:t>
      </w:r>
      <w:r>
        <w:rPr>
          <w:spacing w:val="12"/>
        </w:rPr>
        <w:t xml:space="preserve"> </w:t>
      </w:r>
      <w:r>
        <w:t>adevereşte</w:t>
      </w:r>
      <w:r>
        <w:rPr>
          <w:spacing w:val="13"/>
        </w:rPr>
        <w:t xml:space="preserve"> </w:t>
      </w:r>
      <w:r>
        <w:t>că</w:t>
      </w:r>
      <w:r>
        <w:rPr>
          <w:spacing w:val="16"/>
        </w:rPr>
        <w:t xml:space="preserve"> </w:t>
      </w:r>
      <w:r>
        <w:rPr>
          <w:spacing w:val="-2"/>
        </w:rPr>
        <w:t>dl/dna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054861" w:rsidRDefault="006E6D9C">
      <w:pPr>
        <w:pStyle w:val="BodyText"/>
        <w:tabs>
          <w:tab w:val="left" w:leader="dot" w:pos="8971"/>
        </w:tabs>
        <w:spacing w:line="242" w:lineRule="exact"/>
        <w:ind w:left="126"/>
      </w:pPr>
      <w:r>
        <w:t>născut(ă)</w:t>
      </w:r>
      <w:r>
        <w:rPr>
          <w:spacing w:val="9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anul</w:t>
      </w:r>
      <w:r>
        <w:rPr>
          <w:spacing w:val="11"/>
        </w:rPr>
        <w:t xml:space="preserve"> </w:t>
      </w:r>
      <w:r>
        <w:t>........,</w:t>
      </w:r>
      <w:r>
        <w:rPr>
          <w:spacing w:val="9"/>
        </w:rPr>
        <w:t xml:space="preserve"> </w:t>
      </w:r>
      <w:r>
        <w:t>luna</w:t>
      </w:r>
      <w:r>
        <w:rPr>
          <w:spacing w:val="9"/>
        </w:rPr>
        <w:t xml:space="preserve"> </w:t>
      </w:r>
      <w:r>
        <w:t>….....,</w:t>
      </w:r>
      <w:r>
        <w:rPr>
          <w:spacing w:val="8"/>
        </w:rPr>
        <w:t xml:space="preserve"> </w:t>
      </w:r>
      <w:r>
        <w:t>ziua</w:t>
      </w:r>
      <w:r>
        <w:rPr>
          <w:spacing w:val="11"/>
        </w:rPr>
        <w:t xml:space="preserve"> </w:t>
      </w:r>
      <w:r>
        <w:t>…….....,</w:t>
      </w:r>
      <w:r>
        <w:rPr>
          <w:spacing w:val="9"/>
        </w:rPr>
        <w:t xml:space="preserve"> </w:t>
      </w:r>
      <w:r>
        <w:t>legitimat(ă)</w:t>
      </w:r>
      <w:r>
        <w:rPr>
          <w:spacing w:val="7"/>
        </w:rPr>
        <w:t xml:space="preserve"> </w:t>
      </w:r>
      <w:r>
        <w:t>cu</w:t>
      </w:r>
      <w:r>
        <w:rPr>
          <w:spacing w:val="10"/>
        </w:rPr>
        <w:t xml:space="preserve"> </w:t>
      </w:r>
      <w:r>
        <w:t>C.I./B.I.</w:t>
      </w:r>
      <w:r>
        <w:rPr>
          <w:spacing w:val="9"/>
        </w:rPr>
        <w:t xml:space="preserve"> </w:t>
      </w:r>
      <w:r>
        <w:rPr>
          <w:spacing w:val="-2"/>
        </w:rPr>
        <w:t>seria</w:t>
      </w:r>
      <w:r>
        <w:rPr>
          <w:rFonts w:ascii="Times New Roman" w:hAnsi="Times New Roman"/>
        </w:rPr>
        <w:tab/>
      </w:r>
      <w:r>
        <w:rPr>
          <w:spacing w:val="-5"/>
        </w:rPr>
        <w:t>nr.</w:t>
      </w:r>
    </w:p>
    <w:p w:rsidR="00054861" w:rsidRDefault="006E6D9C">
      <w:pPr>
        <w:pStyle w:val="BodyText"/>
        <w:tabs>
          <w:tab w:val="left" w:leader="dot" w:pos="9187"/>
        </w:tabs>
        <w:spacing w:line="242" w:lineRule="exact"/>
        <w:ind w:left="126"/>
      </w:pPr>
      <w:r>
        <w:t>..................................................,</w:t>
      </w:r>
      <w:r>
        <w:rPr>
          <w:spacing w:val="15"/>
        </w:rPr>
        <w:t xml:space="preserve"> </w:t>
      </w:r>
      <w:r>
        <w:t>emis(ă)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....................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10"/>
        </w:rPr>
        <w:t>,</w:t>
      </w:r>
    </w:p>
    <w:p w:rsidR="00054861" w:rsidRDefault="006E6D9C">
      <w:pPr>
        <w:pStyle w:val="BodyText"/>
        <w:ind w:left="126"/>
      </w:pPr>
      <w:r>
        <w:t>cod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înscris(ă)</w:t>
      </w:r>
      <w:r>
        <w:rPr>
          <w:spacing w:val="-6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lista de capitaţie începând cu data............................................................................</w:t>
      </w:r>
    </w:p>
    <w:p w:rsidR="00054861" w:rsidRDefault="006E6D9C">
      <w:pPr>
        <w:pStyle w:val="Heading1"/>
        <w:spacing w:after="2" w:line="485" w:lineRule="exact"/>
        <w:ind w:left="262"/>
      </w:pPr>
      <w:r>
        <w:t>Se</w:t>
      </w:r>
      <w:r>
        <w:rPr>
          <w:spacing w:val="-11"/>
        </w:rPr>
        <w:t xml:space="preserve"> </w:t>
      </w:r>
      <w:r>
        <w:t>află</w:t>
      </w:r>
      <w:r>
        <w:rPr>
          <w:sz w:val="40"/>
        </w:rPr>
        <w:t>□</w:t>
      </w:r>
      <w:r>
        <w:t>/nu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află</w:t>
      </w:r>
      <w:r>
        <w:rPr>
          <w:sz w:val="40"/>
        </w:rPr>
        <w:t>□</w:t>
      </w:r>
      <w:r>
        <w:rPr>
          <w:spacing w:val="-70"/>
          <w:sz w:val="40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evidență</w:t>
      </w:r>
      <w:r>
        <w:rPr>
          <w:spacing w:val="-7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observație</w:t>
      </w:r>
      <w:r>
        <w:rPr>
          <w:spacing w:val="-5"/>
        </w:rPr>
        <w:t xml:space="preserve"> cu:</w:t>
      </w:r>
    </w:p>
    <w:p w:rsidR="00054861" w:rsidRDefault="006E6D9C">
      <w:pPr>
        <w:pStyle w:val="BodyText"/>
        <w:ind w:left="125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5795645" cy="2167890"/>
                <wp:effectExtent l="9525" t="0" r="0" b="381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1678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4861" w:rsidRDefault="006E6D9C">
                            <w:pPr>
                              <w:pStyle w:val="BodyText"/>
                              <w:ind w:left="328" w:right="100"/>
                              <w:jc w:val="both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Antecedente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patologice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(boli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infectocontagioase,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inclusiv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discromatopsii;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afecţiunilor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dermatologice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vitiligo;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afecţiunilor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ortopedice</w:t>
                            </w:r>
                          </w:p>
                          <w:p w:rsidR="00054861" w:rsidRDefault="006E6D9C">
                            <w:pPr>
                              <w:pStyle w:val="BodyText"/>
                              <w:spacing w:line="242" w:lineRule="exact"/>
                              <w:ind w:left="328"/>
                            </w:pP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scolioze,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cifoze,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picior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deformaţii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diverse^1))</w:t>
                            </w:r>
                          </w:p>
                          <w:p w:rsidR="00054861" w:rsidRDefault="006E6D9C">
                            <w:pPr>
                              <w:spacing w:line="243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054861" w:rsidRDefault="006E6D9C">
                            <w:pPr>
                              <w:spacing w:before="2" w:line="243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054861" w:rsidRDefault="006E6D9C">
                            <w:pPr>
                              <w:spacing w:line="242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054861" w:rsidRDefault="006E6D9C">
                            <w:pPr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Boli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neuropsihice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(acute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cronice)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în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mod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distinct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toxicomaniile (inclusiv alcoolismul etc.)</w:t>
                            </w:r>
                          </w:p>
                          <w:p w:rsidR="00054861" w:rsidRDefault="006E6D9C">
                            <w:pPr>
                              <w:spacing w:before="1" w:line="243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054861" w:rsidRDefault="006E6D9C">
                            <w:pPr>
                              <w:spacing w:line="243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shape id="Textbox 2" o:spid="_x0000_s1026" o:spt="202" type="#_x0000_t202" style="height:170.7pt;width:456.35pt;" filled="f" stroked="t" coordsize="21600,21600" o:gfxdata="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3OU2nWAAAABQEA&#10;AA8AAAAAAAAAAQAgAAAAIgAAAGRycy9kb3ducmV2LnhtbFBLAQIUABQAAAAIAIdO4kAfi4kA4wEA&#10;ANgDAAAOAAAAAAAAAAEAIAAAACUBAABkcnMvZTJvRG9jLnhtbFBLBQYAAAAABgAGAFkBAAB6BQAA&#10;AAA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ind w:left="328" w:right="100"/>
                        <w:jc w:val="both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Antecedente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personale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patologice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(boli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infectocontagioase,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inclusiv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discromatopsii;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afecţiunilor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dermatologice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vitiligo;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afecţiunilor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ortopedice</w:t>
                      </w:r>
                    </w:p>
                    <w:p>
                      <w:pPr>
                        <w:pStyle w:val="5"/>
                        <w:spacing w:line="242" w:lineRule="exact"/>
                        <w:ind w:left="328"/>
                      </w:pP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scolioze,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cifoze,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picior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deformaţii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diverse^1))</w:t>
                      </w:r>
                    </w:p>
                    <w:p>
                      <w:pPr>
                        <w:spacing w:before="0" w:line="243" w:lineRule="exact"/>
                        <w:ind w:left="3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2" w:line="243" w:lineRule="exact"/>
                        <w:ind w:left="3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0" w:line="242" w:lineRule="exact"/>
                        <w:ind w:left="3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0"/>
                        <w:ind w:left="3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Boli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neuropsihice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(acute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sau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cronice)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și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în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mod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distinct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toxicomaniile (inclusiv alcoolismul etc.)</w:t>
                      </w:r>
                    </w:p>
                    <w:p>
                      <w:pPr>
                        <w:spacing w:before="1" w:line="243" w:lineRule="exact"/>
                        <w:ind w:left="3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0" w:line="243" w:lineRule="exact"/>
                        <w:ind w:left="3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54861" w:rsidRDefault="006E6D9C">
      <w:pPr>
        <w:spacing w:line="448" w:lineRule="exact"/>
        <w:ind w:left="104"/>
        <w:rPr>
          <w:b/>
          <w:sz w:val="40"/>
        </w:rPr>
      </w:pPr>
      <w:r>
        <w:rPr>
          <w:b/>
          <w:sz w:val="20"/>
        </w:rPr>
        <w:t>CLINIC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SĂNĂTOS: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z w:val="40"/>
        </w:rPr>
        <w:t>□</w:t>
      </w:r>
      <w:r>
        <w:rPr>
          <w:b/>
          <w:spacing w:val="-67"/>
          <w:sz w:val="4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b/>
          <w:spacing w:val="-5"/>
          <w:sz w:val="20"/>
        </w:rPr>
        <w:t>NU</w:t>
      </w:r>
      <w:r>
        <w:rPr>
          <w:b/>
          <w:spacing w:val="-5"/>
          <w:sz w:val="40"/>
        </w:rPr>
        <w:t>□</w:t>
      </w:r>
    </w:p>
    <w:p w:rsidR="00054861" w:rsidRDefault="006E6D9C">
      <w:pPr>
        <w:pStyle w:val="BodyText"/>
        <w:spacing w:before="245"/>
        <w:ind w:left="126" w:right="64"/>
      </w:pPr>
      <w:r>
        <w:t>Prezenta</w:t>
      </w:r>
      <w:r>
        <w:rPr>
          <w:spacing w:val="-6"/>
        </w:rPr>
        <w:t xml:space="preserve"> </w:t>
      </w:r>
      <w:r>
        <w:t>adeverință</w:t>
      </w:r>
      <w:r>
        <w:rPr>
          <w:spacing w:val="-6"/>
        </w:rPr>
        <w:t xml:space="preserve"> </w:t>
      </w:r>
      <w:r>
        <w:t>medicală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eliberează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participarea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concursul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admitere</w:t>
      </w:r>
      <w:r>
        <w:rPr>
          <w:spacing w:val="-6"/>
        </w:rPr>
        <w:t xml:space="preserve"> </w:t>
      </w:r>
      <w:r>
        <w:t>la o instituție de învățământ M.A.I./concursul de încadrare în M.A.I.</w:t>
      </w:r>
    </w:p>
    <w:p w:rsidR="00054861" w:rsidRDefault="00054861">
      <w:pPr>
        <w:pStyle w:val="BodyText"/>
        <w:spacing w:before="10"/>
        <w:rPr>
          <w:sz w:val="19"/>
        </w:rPr>
      </w:pPr>
    </w:p>
    <w:p w:rsidR="00054861" w:rsidRDefault="006E6D9C">
      <w:pPr>
        <w:pStyle w:val="BodyText"/>
        <w:spacing w:before="1"/>
        <w:ind w:left="126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</w:t>
      </w:r>
    </w:p>
    <w:p w:rsidR="00054861" w:rsidRDefault="006E6D9C">
      <w:pPr>
        <w:pStyle w:val="BodyText"/>
        <w:spacing w:before="1"/>
        <w:ind w:left="126"/>
      </w:pPr>
      <w:r>
        <w:t>Semnătura</w:t>
      </w:r>
      <w:r>
        <w:rPr>
          <w:spacing w:val="-7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parafa</w:t>
      </w:r>
      <w:r>
        <w:rPr>
          <w:spacing w:val="-7"/>
        </w:rPr>
        <w:t xml:space="preserve"> </w:t>
      </w:r>
      <w:r>
        <w:t>medicului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familie</w:t>
      </w:r>
    </w:p>
    <w:p w:rsidR="00054861" w:rsidRDefault="00054861">
      <w:pPr>
        <w:pStyle w:val="BodyText"/>
      </w:pPr>
    </w:p>
    <w:p w:rsidR="00054861" w:rsidRDefault="006E6D9C">
      <w:pPr>
        <w:ind w:left="126" w:right="116"/>
        <w:jc w:val="both"/>
        <w:rPr>
          <w:sz w:val="18"/>
        </w:rPr>
      </w:pPr>
      <w:r>
        <w:rPr>
          <w:b/>
          <w:sz w:val="18"/>
          <w:u w:val="single"/>
        </w:rPr>
        <w:t>NOTĂ</w:t>
      </w:r>
      <w:r>
        <w:rPr>
          <w:sz w:val="18"/>
        </w:rPr>
        <w:t>:</w:t>
      </w:r>
      <w:r>
        <w:rPr>
          <w:spacing w:val="-16"/>
          <w:sz w:val="18"/>
        </w:rPr>
        <w:t xml:space="preserve"> </w:t>
      </w:r>
      <w:r>
        <w:rPr>
          <w:sz w:val="18"/>
        </w:rPr>
        <w:t>În</w:t>
      </w:r>
      <w:r>
        <w:rPr>
          <w:spacing w:val="-15"/>
          <w:sz w:val="18"/>
        </w:rPr>
        <w:t xml:space="preserve"> </w:t>
      </w:r>
      <w:r>
        <w:rPr>
          <w:sz w:val="18"/>
        </w:rPr>
        <w:t>conformitate</w:t>
      </w:r>
      <w:r>
        <w:rPr>
          <w:spacing w:val="-16"/>
          <w:sz w:val="18"/>
        </w:rPr>
        <w:t xml:space="preserve"> </w:t>
      </w:r>
      <w:r>
        <w:rPr>
          <w:sz w:val="18"/>
        </w:rPr>
        <w:t>cu</w:t>
      </w:r>
      <w:r>
        <w:rPr>
          <w:spacing w:val="-15"/>
          <w:sz w:val="18"/>
        </w:rPr>
        <w:t xml:space="preserve"> </w:t>
      </w:r>
      <w:r>
        <w:rPr>
          <w:sz w:val="18"/>
        </w:rPr>
        <w:t>prevederile</w:t>
      </w:r>
      <w:r>
        <w:rPr>
          <w:spacing w:val="-16"/>
          <w:sz w:val="18"/>
        </w:rPr>
        <w:t xml:space="preserve"> </w:t>
      </w:r>
      <w:r>
        <w:rPr>
          <w:sz w:val="18"/>
        </w:rPr>
        <w:t>legislaţiei</w:t>
      </w:r>
      <w:r>
        <w:rPr>
          <w:spacing w:val="-15"/>
          <w:sz w:val="18"/>
        </w:rPr>
        <w:t xml:space="preserve"> </w:t>
      </w:r>
      <w:r>
        <w:rPr>
          <w:sz w:val="18"/>
        </w:rPr>
        <w:t>în</w:t>
      </w:r>
      <w:r>
        <w:rPr>
          <w:spacing w:val="-16"/>
          <w:sz w:val="18"/>
        </w:rPr>
        <w:t xml:space="preserve"> </w:t>
      </w:r>
      <w:r>
        <w:rPr>
          <w:sz w:val="18"/>
        </w:rPr>
        <w:t>vigoare,</w:t>
      </w:r>
      <w:r>
        <w:rPr>
          <w:spacing w:val="-11"/>
          <w:sz w:val="18"/>
        </w:rPr>
        <w:t xml:space="preserve"> </w:t>
      </w:r>
      <w:r>
        <w:rPr>
          <w:sz w:val="18"/>
        </w:rPr>
        <w:t>îmi</w:t>
      </w:r>
      <w:r>
        <w:rPr>
          <w:spacing w:val="-16"/>
          <w:sz w:val="18"/>
        </w:rPr>
        <w:t xml:space="preserve"> </w:t>
      </w:r>
      <w:r>
        <w:rPr>
          <w:sz w:val="18"/>
        </w:rPr>
        <w:t>asum</w:t>
      </w:r>
      <w:r>
        <w:rPr>
          <w:spacing w:val="-15"/>
          <w:sz w:val="18"/>
        </w:rPr>
        <w:t xml:space="preserve"> </w:t>
      </w:r>
      <w:r>
        <w:rPr>
          <w:sz w:val="18"/>
        </w:rPr>
        <w:t>întreaga</w:t>
      </w:r>
      <w:r>
        <w:rPr>
          <w:spacing w:val="-16"/>
          <w:sz w:val="18"/>
        </w:rPr>
        <w:t xml:space="preserve"> </w:t>
      </w:r>
      <w:r>
        <w:rPr>
          <w:sz w:val="18"/>
        </w:rPr>
        <w:t>responsabilitate</w:t>
      </w:r>
      <w:r>
        <w:rPr>
          <w:spacing w:val="-16"/>
          <w:sz w:val="18"/>
        </w:rPr>
        <w:t xml:space="preserve"> </w:t>
      </w:r>
      <w:r>
        <w:rPr>
          <w:sz w:val="18"/>
        </w:rPr>
        <w:t>privind acurateţea şi corectitudinea datelor furnizate de dumneavoastră, sub semnătură, parafă şi ştampila cabinetului de</w:t>
      </w:r>
      <w:r>
        <w:rPr>
          <w:spacing w:val="-1"/>
          <w:sz w:val="18"/>
        </w:rPr>
        <w:t xml:space="preserve"> </w:t>
      </w:r>
      <w:r>
        <w:rPr>
          <w:sz w:val="18"/>
        </w:rPr>
        <w:t>medicină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familie. Diagnosticele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vor</w:t>
      </w:r>
      <w:r>
        <w:rPr>
          <w:spacing w:val="-1"/>
          <w:sz w:val="18"/>
        </w:rPr>
        <w:t xml:space="preserve"> </w:t>
      </w:r>
      <w:r>
        <w:rPr>
          <w:sz w:val="18"/>
        </w:rPr>
        <w:t>completa cu</w:t>
      </w:r>
      <w:r>
        <w:rPr>
          <w:spacing w:val="40"/>
          <w:sz w:val="18"/>
        </w:rPr>
        <w:t xml:space="preserve"> </w:t>
      </w:r>
      <w:r>
        <w:rPr>
          <w:sz w:val="18"/>
        </w:rPr>
        <w:t>majuscule,</w:t>
      </w:r>
      <w:r>
        <w:rPr>
          <w:spacing w:val="-2"/>
          <w:sz w:val="18"/>
        </w:rPr>
        <w:t xml:space="preserve"> </w:t>
      </w:r>
      <w:r>
        <w:rPr>
          <w:sz w:val="18"/>
        </w:rPr>
        <w:t>fără</w:t>
      </w:r>
      <w:r>
        <w:rPr>
          <w:spacing w:val="-1"/>
          <w:sz w:val="18"/>
        </w:rPr>
        <w:t xml:space="preserve"> </w:t>
      </w:r>
      <w:r>
        <w:rPr>
          <w:sz w:val="18"/>
        </w:rPr>
        <w:t>prescurtări,</w:t>
      </w:r>
      <w:r>
        <w:rPr>
          <w:spacing w:val="-2"/>
          <w:sz w:val="18"/>
        </w:rPr>
        <w:t xml:space="preserve"> </w:t>
      </w:r>
      <w:r>
        <w:rPr>
          <w:sz w:val="18"/>
        </w:rPr>
        <w:t>cu excepția abrevierilor medicale unanim recunoscute.</w:t>
      </w:r>
    </w:p>
    <w:p w:rsidR="00054861" w:rsidRDefault="006E6D9C">
      <w:pPr>
        <w:spacing w:before="1" w:line="219" w:lineRule="exact"/>
        <w:ind w:left="126"/>
        <w:jc w:val="both"/>
        <w:rPr>
          <w:sz w:val="18"/>
        </w:rPr>
      </w:pPr>
      <w:r>
        <w:rPr>
          <w:sz w:val="18"/>
        </w:rPr>
        <w:t>Atenție!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vor</w:t>
      </w:r>
      <w:r>
        <w:rPr>
          <w:spacing w:val="-4"/>
          <w:sz w:val="18"/>
        </w:rPr>
        <w:t xml:space="preserve"> </w:t>
      </w:r>
      <w:r>
        <w:rPr>
          <w:sz w:val="18"/>
        </w:rPr>
        <w:t>consemna</w:t>
      </w:r>
      <w:r>
        <w:rPr>
          <w:spacing w:val="-3"/>
          <w:sz w:val="18"/>
        </w:rPr>
        <w:t xml:space="preserve"> </w:t>
      </w:r>
      <w:r>
        <w:rPr>
          <w:sz w:val="18"/>
        </w:rPr>
        <w:t>doar</w:t>
      </w:r>
      <w:r>
        <w:rPr>
          <w:spacing w:val="-5"/>
          <w:sz w:val="18"/>
        </w:rPr>
        <w:t xml:space="preserve"> </w:t>
      </w:r>
      <w:r>
        <w:rPr>
          <w:sz w:val="18"/>
        </w:rPr>
        <w:t>afecțiunile</w:t>
      </w:r>
      <w:r>
        <w:rPr>
          <w:spacing w:val="-4"/>
          <w:sz w:val="18"/>
        </w:rPr>
        <w:t xml:space="preserve"> </w:t>
      </w:r>
      <w:r>
        <w:rPr>
          <w:sz w:val="18"/>
        </w:rPr>
        <w:t>medicale</w:t>
      </w:r>
      <w:r>
        <w:rPr>
          <w:spacing w:val="-4"/>
          <w:sz w:val="18"/>
        </w:rPr>
        <w:t xml:space="preserve"> </w:t>
      </w:r>
      <w:r>
        <w:rPr>
          <w:sz w:val="18"/>
        </w:rPr>
        <w:t>confirmate,</w:t>
      </w:r>
      <w:r>
        <w:rPr>
          <w:spacing w:val="-5"/>
          <w:sz w:val="18"/>
        </w:rPr>
        <w:t xml:space="preserve"> </w:t>
      </w:r>
      <w:r>
        <w:rPr>
          <w:sz w:val="18"/>
        </w:rPr>
        <w:t>documentate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medical.</w:t>
      </w:r>
    </w:p>
    <w:p w:rsidR="00054861" w:rsidRDefault="006E6D9C">
      <w:pPr>
        <w:ind w:left="126" w:right="117"/>
        <w:jc w:val="both"/>
        <w:rPr>
          <w:sz w:val="18"/>
        </w:rPr>
      </w:pPr>
      <w:r>
        <w:rPr>
          <w:b/>
          <w:sz w:val="18"/>
          <w:u w:val="single"/>
        </w:rPr>
        <w:t>NOTĂ</w:t>
      </w:r>
      <w:r>
        <w:rPr>
          <w:sz w:val="18"/>
        </w:rPr>
        <w:t xml:space="preserve">: Documentul conţine date cu caracter personal ce intră sub incidenţa </w:t>
      </w:r>
      <w:r>
        <w:rPr>
          <w:sz w:val="18"/>
          <w:u w:val="single"/>
        </w:rPr>
        <w:t>Regulamentului (UE)</w:t>
      </w:r>
      <w:r>
        <w:rPr>
          <w:sz w:val="18"/>
        </w:rPr>
        <w:t xml:space="preserve"> </w:t>
      </w:r>
      <w:r>
        <w:rPr>
          <w:sz w:val="18"/>
          <w:u w:val="single"/>
        </w:rPr>
        <w:t>2016/679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Parlamentului</w:t>
      </w:r>
      <w:r>
        <w:rPr>
          <w:spacing w:val="-8"/>
          <w:sz w:val="18"/>
        </w:rPr>
        <w:t xml:space="preserve"> </w:t>
      </w:r>
      <w:r>
        <w:rPr>
          <w:sz w:val="18"/>
        </w:rPr>
        <w:t>European</w:t>
      </w:r>
      <w:r>
        <w:rPr>
          <w:spacing w:val="-8"/>
          <w:sz w:val="18"/>
        </w:rPr>
        <w:t xml:space="preserve"> </w:t>
      </w:r>
      <w:r>
        <w:rPr>
          <w:sz w:val="18"/>
        </w:rPr>
        <w:t>şi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Consiliului</w:t>
      </w:r>
      <w:r>
        <w:rPr>
          <w:spacing w:val="-8"/>
          <w:sz w:val="18"/>
        </w:rPr>
        <w:t xml:space="preserve"> </w:t>
      </w:r>
      <w:r>
        <w:rPr>
          <w:sz w:val="18"/>
        </w:rPr>
        <w:t>din</w:t>
      </w:r>
      <w:r>
        <w:rPr>
          <w:spacing w:val="-8"/>
          <w:sz w:val="18"/>
        </w:rPr>
        <w:t xml:space="preserve"> </w:t>
      </w:r>
      <w:r>
        <w:rPr>
          <w:sz w:val="18"/>
        </w:rPr>
        <w:t>27</w:t>
      </w:r>
      <w:r>
        <w:rPr>
          <w:spacing w:val="-6"/>
          <w:sz w:val="18"/>
        </w:rPr>
        <w:t xml:space="preserve"> </w:t>
      </w:r>
      <w:r>
        <w:rPr>
          <w:sz w:val="18"/>
        </w:rPr>
        <w:t>aprilie</w:t>
      </w:r>
      <w:r>
        <w:rPr>
          <w:spacing w:val="-6"/>
          <w:sz w:val="18"/>
        </w:rPr>
        <w:t xml:space="preserve"> </w:t>
      </w:r>
      <w:r>
        <w:rPr>
          <w:sz w:val="18"/>
        </w:rPr>
        <w:t>2016</w:t>
      </w:r>
      <w:r>
        <w:rPr>
          <w:spacing w:val="-6"/>
          <w:sz w:val="18"/>
        </w:rPr>
        <w:t xml:space="preserve"> </w:t>
      </w:r>
      <w:r>
        <w:rPr>
          <w:sz w:val="18"/>
        </w:rPr>
        <w:t>privind</w:t>
      </w:r>
      <w:r>
        <w:rPr>
          <w:spacing w:val="-6"/>
          <w:sz w:val="18"/>
        </w:rPr>
        <w:t xml:space="preserve"> </w:t>
      </w:r>
      <w:r>
        <w:rPr>
          <w:sz w:val="18"/>
        </w:rPr>
        <w:t>protecţia</w:t>
      </w:r>
      <w:r>
        <w:rPr>
          <w:spacing w:val="-9"/>
          <w:sz w:val="18"/>
        </w:rPr>
        <w:t xml:space="preserve"> </w:t>
      </w:r>
      <w:r>
        <w:rPr>
          <w:sz w:val="18"/>
        </w:rPr>
        <w:t>persoanelor fizice</w:t>
      </w:r>
      <w:r>
        <w:rPr>
          <w:spacing w:val="-2"/>
          <w:sz w:val="18"/>
        </w:rPr>
        <w:t xml:space="preserve"> </w:t>
      </w:r>
      <w:r>
        <w:rPr>
          <w:sz w:val="18"/>
        </w:rPr>
        <w:t>în</w:t>
      </w:r>
      <w:r>
        <w:rPr>
          <w:spacing w:val="-4"/>
          <w:sz w:val="18"/>
        </w:rPr>
        <w:t xml:space="preserve"> </w:t>
      </w:r>
      <w:r>
        <w:rPr>
          <w:sz w:val="18"/>
        </w:rPr>
        <w:t>ceea</w:t>
      </w:r>
      <w:r>
        <w:rPr>
          <w:spacing w:val="-3"/>
          <w:sz w:val="18"/>
        </w:rPr>
        <w:t xml:space="preserve"> </w:t>
      </w:r>
      <w:r>
        <w:rPr>
          <w:sz w:val="18"/>
        </w:rPr>
        <w:t>ce</w:t>
      </w:r>
      <w:r>
        <w:rPr>
          <w:spacing w:val="-2"/>
          <w:sz w:val="18"/>
        </w:rPr>
        <w:t xml:space="preserve"> </w:t>
      </w:r>
      <w:r>
        <w:rPr>
          <w:sz w:val="18"/>
        </w:rPr>
        <w:t>priveşte</w:t>
      </w:r>
      <w:r>
        <w:rPr>
          <w:spacing w:val="-3"/>
          <w:sz w:val="18"/>
        </w:rPr>
        <w:t xml:space="preserve"> </w:t>
      </w:r>
      <w:r>
        <w:rPr>
          <w:sz w:val="18"/>
        </w:rPr>
        <w:t>prelucrarea</w:t>
      </w:r>
      <w:r>
        <w:rPr>
          <w:spacing w:val="-3"/>
          <w:sz w:val="18"/>
        </w:rPr>
        <w:t xml:space="preserve"> </w:t>
      </w:r>
      <w:r>
        <w:rPr>
          <w:sz w:val="18"/>
        </w:rPr>
        <w:t>datelor</w:t>
      </w:r>
      <w:r>
        <w:rPr>
          <w:spacing w:val="-3"/>
          <w:sz w:val="18"/>
        </w:rPr>
        <w:t xml:space="preserve"> </w:t>
      </w:r>
      <w:r>
        <w:rPr>
          <w:sz w:val="18"/>
        </w:rPr>
        <w:t>cu</w:t>
      </w:r>
      <w:r>
        <w:rPr>
          <w:spacing w:val="-5"/>
          <w:sz w:val="18"/>
        </w:rPr>
        <w:t xml:space="preserve"> </w:t>
      </w:r>
      <w:r>
        <w:rPr>
          <w:sz w:val="18"/>
        </w:rPr>
        <w:t>caracter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şi</w:t>
      </w:r>
      <w:r>
        <w:rPr>
          <w:spacing w:val="-3"/>
          <w:sz w:val="18"/>
        </w:rPr>
        <w:t xml:space="preserve"> </w:t>
      </w:r>
      <w:r>
        <w:rPr>
          <w:sz w:val="18"/>
        </w:rPr>
        <w:t>privind</w:t>
      </w:r>
      <w:r>
        <w:rPr>
          <w:spacing w:val="-3"/>
          <w:sz w:val="18"/>
        </w:rPr>
        <w:t xml:space="preserve"> </w:t>
      </w:r>
      <w:r>
        <w:rPr>
          <w:sz w:val="18"/>
        </w:rPr>
        <w:t>libera</w:t>
      </w:r>
      <w:r>
        <w:rPr>
          <w:spacing w:val="-3"/>
          <w:sz w:val="18"/>
        </w:rPr>
        <w:t xml:space="preserve"> </w:t>
      </w:r>
      <w:r>
        <w:rPr>
          <w:sz w:val="18"/>
        </w:rPr>
        <w:t>circulaţie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acestor date şi de abrogare a </w:t>
      </w:r>
      <w:r>
        <w:rPr>
          <w:sz w:val="18"/>
          <w:u w:val="single"/>
        </w:rPr>
        <w:t>Directivei 95/46/CE</w:t>
      </w:r>
      <w:r>
        <w:rPr>
          <w:sz w:val="18"/>
        </w:rPr>
        <w:t xml:space="preserve"> (Regulamentul general privind protecţia datelor); diseminarea/manipularea acestui document va fi efectuată cu respectarea cadrului legal invocat.</w:t>
      </w:r>
    </w:p>
    <w:p w:rsidR="00054861" w:rsidRDefault="00054861">
      <w:pPr>
        <w:pStyle w:val="BodyText"/>
        <w:spacing w:before="1"/>
      </w:pPr>
    </w:p>
    <w:p w:rsidR="00054861" w:rsidRDefault="006E6D9C">
      <w:pPr>
        <w:ind w:left="126" w:right="113"/>
        <w:jc w:val="both"/>
        <w:rPr>
          <w:sz w:val="16"/>
        </w:rPr>
      </w:pPr>
      <w:r>
        <w:rPr>
          <w:sz w:val="16"/>
        </w:rPr>
        <w:t>^1) Aptitudinea medicală pentru admitere/încadrare în MAI este stabilită pe baza baremelor medicale specifice aprobate</w:t>
      </w:r>
      <w:r>
        <w:rPr>
          <w:spacing w:val="-15"/>
          <w:sz w:val="16"/>
        </w:rPr>
        <w:t xml:space="preserve"> </w:t>
      </w:r>
      <w:r>
        <w:rPr>
          <w:sz w:val="16"/>
        </w:rPr>
        <w:t>prin</w:t>
      </w:r>
      <w:r>
        <w:rPr>
          <w:spacing w:val="-14"/>
          <w:sz w:val="16"/>
        </w:rPr>
        <w:t xml:space="preserve"> </w:t>
      </w:r>
      <w:r>
        <w:rPr>
          <w:sz w:val="16"/>
          <w:u w:val="single"/>
        </w:rPr>
        <w:t>anexa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nr.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1</w:t>
      </w:r>
      <w:r>
        <w:rPr>
          <w:spacing w:val="-14"/>
          <w:sz w:val="16"/>
        </w:rPr>
        <w:t xml:space="preserve"> </w:t>
      </w:r>
      <w:r>
        <w:rPr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z w:val="16"/>
          <w:u w:val="single"/>
        </w:rPr>
        <w:t>Ordinul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ministrului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apărării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naţionale,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viceprim-ministrului,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ministrul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afacerilor</w:t>
      </w:r>
      <w:r>
        <w:rPr>
          <w:spacing w:val="-14"/>
          <w:sz w:val="16"/>
          <w:u w:val="single"/>
        </w:rPr>
        <w:t xml:space="preserve"> </w:t>
      </w:r>
      <w:r>
        <w:rPr>
          <w:sz w:val="16"/>
          <w:u w:val="single"/>
        </w:rPr>
        <w:t>interne,</w:t>
      </w:r>
      <w:r>
        <w:rPr>
          <w:sz w:val="16"/>
        </w:rPr>
        <w:t xml:space="preserve"> </w:t>
      </w:r>
      <w:r>
        <w:rPr>
          <w:sz w:val="16"/>
          <w:u w:val="single"/>
        </w:rPr>
        <w:t>ministrului justiţiei, directorului Serviciului Român de Informaţii, directorului Serviciului de Informaţii Externe,</w:t>
      </w:r>
      <w:r>
        <w:rPr>
          <w:sz w:val="16"/>
        </w:rPr>
        <w:t xml:space="preserve"> </w:t>
      </w:r>
      <w:r>
        <w:rPr>
          <w:sz w:val="16"/>
          <w:u w:val="single"/>
        </w:rPr>
        <w:t>directorului Serviciului de Telecomunicaţii Speciale şi directorului Serviciului de Protecţie şi Pază nr.</w:t>
      </w:r>
      <w:r>
        <w:rPr>
          <w:sz w:val="16"/>
        </w:rPr>
        <w:t xml:space="preserve"> </w:t>
      </w:r>
      <w:r>
        <w:rPr>
          <w:sz w:val="16"/>
          <w:u w:val="single"/>
        </w:rPr>
        <w:t>M.55/107/2.587/C/10.357/210/496/831/2014</w:t>
      </w:r>
      <w:r>
        <w:rPr>
          <w:sz w:val="16"/>
        </w:rPr>
        <w:t xml:space="preserve"> pentru aprobarea baremelor medicale privind efectuarea examenului</w:t>
      </w:r>
      <w:r>
        <w:rPr>
          <w:spacing w:val="-13"/>
          <w:sz w:val="16"/>
        </w:rPr>
        <w:t xml:space="preserve"> </w:t>
      </w:r>
      <w:r>
        <w:rPr>
          <w:sz w:val="16"/>
        </w:rPr>
        <w:t>medical</w:t>
      </w:r>
      <w:r>
        <w:rPr>
          <w:spacing w:val="-13"/>
          <w:sz w:val="16"/>
        </w:rPr>
        <w:t xml:space="preserve"> </w:t>
      </w:r>
      <w:r>
        <w:rPr>
          <w:sz w:val="16"/>
        </w:rPr>
        <w:t>pentru</w:t>
      </w:r>
      <w:r>
        <w:rPr>
          <w:spacing w:val="-13"/>
          <w:sz w:val="16"/>
        </w:rPr>
        <w:t xml:space="preserve"> </w:t>
      </w:r>
      <w:r>
        <w:rPr>
          <w:sz w:val="16"/>
        </w:rPr>
        <w:t>admiterea</w:t>
      </w:r>
      <w:r>
        <w:rPr>
          <w:spacing w:val="-12"/>
          <w:sz w:val="16"/>
        </w:rPr>
        <w:t xml:space="preserve"> </w:t>
      </w:r>
      <w:r>
        <w:rPr>
          <w:sz w:val="16"/>
        </w:rPr>
        <w:t>în</w:t>
      </w:r>
      <w:r>
        <w:rPr>
          <w:spacing w:val="-13"/>
          <w:sz w:val="16"/>
        </w:rPr>
        <w:t xml:space="preserve"> </w:t>
      </w:r>
      <w:r>
        <w:rPr>
          <w:sz w:val="16"/>
        </w:rPr>
        <w:t>unităţile/instituţiile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învăţământ</w:t>
      </w:r>
      <w:r>
        <w:rPr>
          <w:spacing w:val="-13"/>
          <w:sz w:val="16"/>
        </w:rPr>
        <w:t xml:space="preserve"> </w:t>
      </w:r>
      <w:r>
        <w:rPr>
          <w:sz w:val="16"/>
        </w:rPr>
        <w:t>militar,</w:t>
      </w:r>
      <w:r>
        <w:rPr>
          <w:spacing w:val="-13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informaţii,</w:t>
      </w:r>
      <w:r>
        <w:rPr>
          <w:spacing w:val="-13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ordine</w:t>
      </w:r>
      <w:r>
        <w:rPr>
          <w:spacing w:val="-11"/>
          <w:sz w:val="16"/>
        </w:rPr>
        <w:t xml:space="preserve"> </w:t>
      </w:r>
      <w:r>
        <w:rPr>
          <w:sz w:val="16"/>
        </w:rPr>
        <w:t>publică şi de securitate naţională, pe perioada şcolarizării elevilor şi studenţilor în unităţile/instituţiile de învăţământ militar, de informaţii, de ordine publică şi de securitate naţională, pentru ocuparea funcţiilor de soldat/gradat profesionist,</w:t>
      </w:r>
      <w:r>
        <w:rPr>
          <w:spacing w:val="-7"/>
          <w:sz w:val="16"/>
        </w:rPr>
        <w:t xml:space="preserve"> </w:t>
      </w:r>
      <w:r>
        <w:rPr>
          <w:sz w:val="16"/>
        </w:rPr>
        <w:t>precum</w:t>
      </w:r>
      <w:r>
        <w:rPr>
          <w:spacing w:val="-6"/>
          <w:sz w:val="16"/>
        </w:rPr>
        <w:t xml:space="preserve"> </w:t>
      </w:r>
      <w:r>
        <w:rPr>
          <w:sz w:val="16"/>
        </w:rPr>
        <w:t>şi</w:t>
      </w:r>
      <w:r>
        <w:rPr>
          <w:spacing w:val="-9"/>
          <w:sz w:val="16"/>
        </w:rPr>
        <w:t xml:space="preserve"> </w:t>
      </w:r>
      <w:r>
        <w:rPr>
          <w:sz w:val="16"/>
        </w:rPr>
        <w:t>pentru</w:t>
      </w:r>
      <w:r>
        <w:rPr>
          <w:spacing w:val="-9"/>
          <w:sz w:val="16"/>
        </w:rPr>
        <w:t xml:space="preserve"> </w:t>
      </w:r>
      <w:r>
        <w:rPr>
          <w:sz w:val="16"/>
        </w:rPr>
        <w:t>candidaţii</w:t>
      </w:r>
      <w:r>
        <w:rPr>
          <w:spacing w:val="-7"/>
          <w:sz w:val="16"/>
        </w:rPr>
        <w:t xml:space="preserve"> </w:t>
      </w:r>
      <w:r>
        <w:rPr>
          <w:sz w:val="16"/>
        </w:rPr>
        <w:t>care</w:t>
      </w:r>
      <w:r>
        <w:rPr>
          <w:spacing w:val="-8"/>
          <w:sz w:val="16"/>
        </w:rPr>
        <w:t xml:space="preserve"> </w:t>
      </w:r>
      <w:r>
        <w:rPr>
          <w:sz w:val="16"/>
        </w:rPr>
        <w:t>urmează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fi</w:t>
      </w:r>
      <w:r>
        <w:rPr>
          <w:spacing w:val="-9"/>
          <w:sz w:val="16"/>
        </w:rPr>
        <w:t xml:space="preserve"> </w:t>
      </w:r>
      <w:r>
        <w:rPr>
          <w:sz w:val="16"/>
        </w:rPr>
        <w:t>chemaţi/rechemaţi/încadraţi</w:t>
      </w:r>
      <w:r>
        <w:rPr>
          <w:spacing w:val="-7"/>
          <w:sz w:val="16"/>
        </w:rPr>
        <w:t xml:space="preserve"> </w:t>
      </w:r>
      <w:r>
        <w:rPr>
          <w:sz w:val="16"/>
        </w:rPr>
        <w:t>în</w:t>
      </w:r>
      <w:r>
        <w:rPr>
          <w:spacing w:val="-7"/>
          <w:sz w:val="16"/>
        </w:rPr>
        <w:t xml:space="preserve"> </w:t>
      </w:r>
      <w:r>
        <w:rPr>
          <w:sz w:val="16"/>
        </w:rPr>
        <w:t>rândul</w:t>
      </w:r>
      <w:r>
        <w:rPr>
          <w:spacing w:val="-7"/>
          <w:sz w:val="16"/>
        </w:rPr>
        <w:t xml:space="preserve"> </w:t>
      </w:r>
      <w:r>
        <w:rPr>
          <w:sz w:val="16"/>
        </w:rPr>
        <w:t>cadrelor</w:t>
      </w:r>
      <w:r>
        <w:rPr>
          <w:spacing w:val="-5"/>
          <w:sz w:val="16"/>
        </w:rPr>
        <w:t xml:space="preserve"> </w:t>
      </w:r>
      <w:r>
        <w:rPr>
          <w:sz w:val="16"/>
        </w:rPr>
        <w:t>militare în activitate/poliţiştilor în serviciu/funcţionarilor publici cu statut special din sistemul administraţiei penitenciare, cu modificările şi completările ulterioare.</w:t>
      </w:r>
    </w:p>
    <w:p w:rsidR="00054861" w:rsidRDefault="00054861">
      <w:pPr>
        <w:jc w:val="both"/>
        <w:rPr>
          <w:sz w:val="16"/>
        </w:rPr>
        <w:sectPr w:rsidR="00054861">
          <w:type w:val="continuous"/>
          <w:pgSz w:w="12240" w:h="15840"/>
          <w:pgMar w:top="620" w:right="1320" w:bottom="280" w:left="1540" w:header="720" w:footer="720" w:gutter="0"/>
          <w:cols w:space="720"/>
        </w:sectPr>
      </w:pPr>
    </w:p>
    <w:p w:rsidR="00054861" w:rsidRDefault="006E6D9C">
      <w:pPr>
        <w:pStyle w:val="BodyText"/>
        <w:spacing w:before="81" w:line="243" w:lineRule="exact"/>
        <w:ind w:left="126"/>
      </w:pPr>
      <w:r>
        <w:lastRenderedPageBreak/>
        <w:t>MINISTERUL</w:t>
      </w:r>
      <w:r>
        <w:rPr>
          <w:spacing w:val="-15"/>
        </w:rPr>
        <w:t xml:space="preserve"> </w:t>
      </w:r>
      <w:r>
        <w:t>AFACERILOR</w:t>
      </w:r>
      <w:r>
        <w:rPr>
          <w:spacing w:val="-12"/>
        </w:rPr>
        <w:t xml:space="preserve"> </w:t>
      </w:r>
      <w:r>
        <w:rPr>
          <w:spacing w:val="-2"/>
        </w:rPr>
        <w:t>INTERNE</w:t>
      </w:r>
    </w:p>
    <w:p w:rsidR="00054861" w:rsidRDefault="006E6D9C">
      <w:pPr>
        <w:pStyle w:val="BodyText"/>
        <w:spacing w:line="243" w:lineRule="exact"/>
        <w:ind w:left="126"/>
      </w:pPr>
      <w:r>
        <w:t>Direcţia</w:t>
      </w:r>
      <w:r>
        <w:rPr>
          <w:spacing w:val="-11"/>
        </w:rPr>
        <w:t xml:space="preserve"> </w:t>
      </w:r>
      <w:r>
        <w:rPr>
          <w:spacing w:val="-2"/>
        </w:rPr>
        <w:t>medicală</w:t>
      </w:r>
    </w:p>
    <w:p w:rsidR="00054861" w:rsidRDefault="006E6D9C">
      <w:pPr>
        <w:pStyle w:val="BodyText"/>
        <w:spacing w:before="2"/>
        <w:ind w:left="126"/>
      </w:pPr>
      <w:r>
        <w:t>Unitatea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:rsidR="00054861" w:rsidRDefault="00054861">
      <w:pPr>
        <w:pStyle w:val="BodyText"/>
        <w:rPr>
          <w:sz w:val="24"/>
        </w:rPr>
      </w:pPr>
    </w:p>
    <w:p w:rsidR="00054861" w:rsidRDefault="00054861">
      <w:pPr>
        <w:pStyle w:val="BodyText"/>
        <w:rPr>
          <w:sz w:val="24"/>
        </w:rPr>
      </w:pPr>
    </w:p>
    <w:p w:rsidR="00054861" w:rsidRDefault="006E6D9C">
      <w:pPr>
        <w:pStyle w:val="BodyText"/>
        <w:spacing w:before="146"/>
        <w:ind w:left="126"/>
      </w:pPr>
      <w:r>
        <w:t>Din</w:t>
      </w:r>
      <w:r>
        <w:rPr>
          <w:spacing w:val="-9"/>
        </w:rPr>
        <w:t xml:space="preserve"> </w:t>
      </w:r>
      <w:r>
        <w:t>analiza</w:t>
      </w:r>
      <w:r>
        <w:rPr>
          <w:spacing w:val="-8"/>
        </w:rPr>
        <w:t xml:space="preserve"> </w:t>
      </w:r>
      <w:r>
        <w:t>conținutului</w:t>
      </w:r>
      <w:r>
        <w:rPr>
          <w:spacing w:val="-9"/>
        </w:rPr>
        <w:t xml:space="preserve"> </w:t>
      </w:r>
      <w:r>
        <w:t>prezentei</w:t>
      </w:r>
      <w:r>
        <w:rPr>
          <w:spacing w:val="-4"/>
        </w:rPr>
        <w:t xml:space="preserve"> </w:t>
      </w:r>
      <w:r>
        <w:t>adeverinţe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2"/>
        </w:rPr>
        <w:t>constată:</w:t>
      </w:r>
    </w:p>
    <w:p w:rsidR="00054861" w:rsidRDefault="00054861">
      <w:pPr>
        <w:pStyle w:val="BodyText"/>
      </w:pPr>
    </w:p>
    <w:p w:rsidR="00054861" w:rsidRDefault="00054861">
      <w:pPr>
        <w:pStyle w:val="BodyText"/>
      </w:pPr>
    </w:p>
    <w:p w:rsidR="00054861" w:rsidRDefault="006E6D9C">
      <w:pPr>
        <w:pStyle w:val="BodyText"/>
        <w:spacing w:before="11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156845</wp:posOffset>
                </wp:positionV>
                <wp:extent cx="5795645" cy="269367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6936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4861" w:rsidRDefault="006E6D9C">
                            <w:pPr>
                              <w:pStyle w:val="BodyText"/>
                              <w:ind w:left="328" w:right="102"/>
                              <w:jc w:val="both"/>
                            </w:pPr>
                            <w:r>
                              <w:rPr>
                                <w:b/>
                                <w:sz w:val="4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3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POATE PARTICIPA </w:t>
                            </w:r>
                            <w:r>
                              <w:t>la concursul de admitere la o instituție de învățământ care formează personal pentru nevoile M.A.I./concursul de încadrare în M.A.I., conform prezentei adeverințe medicale eliberate de medicul de familie.</w:t>
                            </w:r>
                          </w:p>
                          <w:p w:rsidR="00054861" w:rsidRDefault="00054861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054861" w:rsidRDefault="006E6D9C">
                            <w:pPr>
                              <w:pStyle w:val="BodyTex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SAU</w:t>
                            </w:r>
                          </w:p>
                          <w:p w:rsidR="00054861" w:rsidRDefault="006E6D9C">
                            <w:pPr>
                              <w:pStyle w:val="BodyText"/>
                              <w:spacing w:before="1"/>
                              <w:ind w:left="328" w:right="101"/>
                              <w:jc w:val="both"/>
                            </w:pPr>
                            <w:r>
                              <w:t>^1) „INAPT“</w:t>
                            </w:r>
                            <w:r>
                              <w:rPr>
                                <w:b/>
                                <w:sz w:val="40"/>
                              </w:rPr>
                              <w:t>□</w:t>
                            </w:r>
                            <w:r>
                              <w:t xml:space="preserve">, conform paragrafului nr. …… din </w:t>
                            </w:r>
                            <w:r>
                              <w:rPr>
                                <w:u w:val="single"/>
                              </w:rPr>
                              <w:t>anexa nr. 1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u w:val="single"/>
                              </w:rPr>
                              <w:t>Ordinul ministrului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apărării naţionale, viceprim-ministrului, ministrul afacerilor interne, ministrului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justiţiei, directorului Serviciului Român de Informaţii, directorului Serviciului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Informaţii Externe, directorului Serviciului de Telecomunicaţii Speciale şi directorului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Serviciului de Protecţie şi Pază nr. M.55/107/2.587/C/10.357/210/496/831/2014</w:t>
                            </w:r>
                            <w:r>
                              <w:t xml:space="preserve">^2) (în baza antecedentelor patologice personale, afecțiunilor, bolilor neuropsihice și toxicomaniilor consemnate de către medicul de familie), sens în care </w:t>
                            </w:r>
                            <w:r>
                              <w:rPr>
                                <w:b/>
                              </w:rPr>
                              <w:t xml:space="preserve">NU POATE PARTICIPA </w:t>
                            </w:r>
                            <w:r>
                              <w:t>la concursul de admitere la o instituție de învățământ care formează personal pentru nevoile M.A.I./concursul de încadrare în M.A.I.;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box 3" o:spid="_x0000_s1026" o:spt="202" type="#_x0000_t202" style="position:absolute;left:0pt;margin-left:83.5pt;margin-top:12.35pt;height:212.1pt;width:456.3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jsj9NoA&#10;AAALAQAADwAAAAAAAAABACAAAAAiAAAAZHJzL2Rvd25yZXYueG1sUEsBAhQAFAAAAAgAh07iQO0l&#10;YOTkAQAA2AMAAA4AAAAAAAAAAQAgAAAAKQEAAGRycy9lMm9Eb2MueG1sUEsFBgAAAAAGAAYAWQEA&#10;AH8FAAAA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ind w:left="328" w:right="102"/>
                        <w:jc w:val="both"/>
                      </w:pPr>
                      <w:r>
                        <w:rPr>
                          <w:b/>
                          <w:sz w:val="40"/>
                        </w:rPr>
                        <w:t>□</w:t>
                      </w:r>
                      <w:r>
                        <w:rPr>
                          <w:b/>
                          <w:spacing w:val="-3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POATE PARTICIPA </w:t>
                      </w:r>
                      <w:r>
                        <w:t>la concursul de admitere la o instituție de învățământ care formează personal pentru nevoile M.A.I./concursul de încadrare în M.A.I., conform prezentei adeverințe medicale eliberate de medicul de familie.</w:t>
                      </w:r>
                    </w:p>
                    <w:p>
                      <w:pPr>
                        <w:pStyle w:val="5"/>
                        <w:spacing w:before="11"/>
                        <w:rPr>
                          <w:sz w:val="19"/>
                        </w:rPr>
                      </w:pPr>
                    </w:p>
                    <w:p>
                      <w:pPr>
                        <w:pStyle w:val="5"/>
                        <w:ind w:left="328"/>
                      </w:pPr>
                      <w:r>
                        <w:rPr>
                          <w:spacing w:val="-5"/>
                        </w:rPr>
                        <w:t>SAU</w:t>
                      </w:r>
                    </w:p>
                    <w:p>
                      <w:pPr>
                        <w:pStyle w:val="5"/>
                        <w:spacing w:before="1"/>
                        <w:ind w:left="328" w:right="101"/>
                        <w:jc w:val="both"/>
                      </w:pPr>
                      <w:r>
                        <w:t>^1) „INAPT“</w:t>
                      </w:r>
                      <w:r>
                        <w:rPr>
                          <w:b/>
                          <w:sz w:val="40"/>
                        </w:rPr>
                        <w:t>□</w:t>
                      </w:r>
                      <w:r>
                        <w:t xml:space="preserve">, conform paragrafului nr. …… din </w:t>
                      </w:r>
                      <w:r>
                        <w:rPr>
                          <w:u w:val="single"/>
                        </w:rPr>
                        <w:t>anexa nr. 1</w:t>
                      </w:r>
                      <w:r>
                        <w:t xml:space="preserve"> la </w:t>
                      </w:r>
                      <w:r>
                        <w:rPr>
                          <w:u w:val="single"/>
                        </w:rPr>
                        <w:t>Ordinul ministrului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apărării naţionale, viceprim-ministrului, ministrul afacerilor interne, ministrului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justiţiei, directorului Serviciului Român de Informaţii, directorului Serviciului de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Informaţii Externe, directorului Serviciului de Telecomunicaţii Speciale şi directorului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Serviciului de Protecţie şi Pază nr. M.55/107/2.587/C/10.357/210/496/831/2014</w:t>
                      </w:r>
                      <w:r>
                        <w:t xml:space="preserve">^2) (în baza antecedentelor patologice personale, afecțiunilor, bolilor neuropsihice și toxicomaniilor consemnate de către medicul de familie), sens în care </w:t>
                      </w:r>
                      <w:r>
                        <w:rPr>
                          <w:b/>
                        </w:rPr>
                        <w:t xml:space="preserve">NU POATE PARTICIPA </w:t>
                      </w:r>
                      <w:r>
                        <w:t>la concursul de admitere la o instituție de învățământ care formează personal pentru nevoile M.A.I./concursul de încadrare în M.A.I.;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54861" w:rsidRDefault="00054861">
      <w:pPr>
        <w:pStyle w:val="BodyText"/>
      </w:pPr>
    </w:p>
    <w:p w:rsidR="00054861" w:rsidRDefault="00054861">
      <w:pPr>
        <w:pStyle w:val="BodyText"/>
        <w:spacing w:before="6"/>
      </w:pPr>
    </w:p>
    <w:p w:rsidR="00054861" w:rsidRDefault="006E6D9C">
      <w:pPr>
        <w:pStyle w:val="BodyText"/>
        <w:ind w:left="126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......................</w:t>
      </w:r>
    </w:p>
    <w:p w:rsidR="00054861" w:rsidRDefault="00054861">
      <w:pPr>
        <w:pStyle w:val="BodyText"/>
        <w:spacing w:before="1"/>
      </w:pPr>
    </w:p>
    <w:p w:rsidR="00054861" w:rsidRDefault="006E6D9C">
      <w:pPr>
        <w:pStyle w:val="BodyText"/>
        <w:spacing w:before="1"/>
        <w:ind w:left="126"/>
      </w:pPr>
      <w:r>
        <w:t>Semnătura</w:t>
      </w:r>
      <w:r>
        <w:rPr>
          <w:spacing w:val="-7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parafa</w:t>
      </w:r>
      <w:r>
        <w:rPr>
          <w:spacing w:val="-7"/>
        </w:rPr>
        <w:t xml:space="preserve"> </w:t>
      </w:r>
      <w:r>
        <w:t>medicului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unitate</w:t>
      </w:r>
    </w:p>
    <w:p w:rsidR="00054861" w:rsidRDefault="00054861">
      <w:pPr>
        <w:pStyle w:val="BodyText"/>
        <w:rPr>
          <w:sz w:val="24"/>
        </w:rPr>
      </w:pPr>
    </w:p>
    <w:p w:rsidR="00054861" w:rsidRDefault="00054861">
      <w:pPr>
        <w:pStyle w:val="BodyText"/>
        <w:rPr>
          <w:sz w:val="24"/>
        </w:rPr>
      </w:pPr>
    </w:p>
    <w:p w:rsidR="00054861" w:rsidRDefault="00054861">
      <w:pPr>
        <w:pStyle w:val="BodyText"/>
        <w:rPr>
          <w:sz w:val="24"/>
        </w:rPr>
      </w:pPr>
    </w:p>
    <w:p w:rsidR="00054861" w:rsidRDefault="00054861">
      <w:pPr>
        <w:pStyle w:val="BodyText"/>
        <w:spacing w:before="10"/>
        <w:rPr>
          <w:sz w:val="27"/>
        </w:rPr>
      </w:pPr>
    </w:p>
    <w:p w:rsidR="00054861" w:rsidRDefault="006E6D9C">
      <w:pPr>
        <w:pStyle w:val="BodyText"/>
        <w:ind w:left="126" w:right="120"/>
        <w:jc w:val="both"/>
      </w:pPr>
      <w:r>
        <w:rPr>
          <w:b/>
          <w:u w:val="single"/>
        </w:rPr>
        <w:t>NOTĂ</w:t>
      </w:r>
      <w:r>
        <w:t>:</w:t>
      </w:r>
      <w:r>
        <w:rPr>
          <w:spacing w:val="-18"/>
        </w:rPr>
        <w:t xml:space="preserve"> </w:t>
      </w:r>
      <w:r>
        <w:t>Documentul</w:t>
      </w:r>
      <w:r>
        <w:rPr>
          <w:spacing w:val="-18"/>
        </w:rPr>
        <w:t xml:space="preserve"> </w:t>
      </w:r>
      <w:r>
        <w:t>conţine</w:t>
      </w:r>
      <w:r>
        <w:rPr>
          <w:spacing w:val="-17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cu</w:t>
      </w:r>
      <w:r>
        <w:rPr>
          <w:spacing w:val="-17"/>
        </w:rPr>
        <w:t xml:space="preserve"> </w:t>
      </w:r>
      <w:r>
        <w:t>caracter</w:t>
      </w:r>
      <w:r>
        <w:rPr>
          <w:spacing w:val="-18"/>
        </w:rPr>
        <w:t xml:space="preserve"> </w:t>
      </w:r>
      <w:r>
        <w:t>personal</w:t>
      </w:r>
      <w:r>
        <w:rPr>
          <w:spacing w:val="-18"/>
        </w:rPr>
        <w:t xml:space="preserve"> </w:t>
      </w:r>
      <w:r>
        <w:t>ce</w:t>
      </w:r>
      <w:r>
        <w:rPr>
          <w:spacing w:val="-17"/>
        </w:rPr>
        <w:t xml:space="preserve"> </w:t>
      </w:r>
      <w:r>
        <w:t>intră</w:t>
      </w:r>
      <w:r>
        <w:rPr>
          <w:spacing w:val="-18"/>
        </w:rPr>
        <w:t xml:space="preserve"> </w:t>
      </w:r>
      <w:r>
        <w:t>sub</w:t>
      </w:r>
      <w:r>
        <w:rPr>
          <w:spacing w:val="-17"/>
        </w:rPr>
        <w:t xml:space="preserve"> </w:t>
      </w:r>
      <w:r>
        <w:t>incidenţa</w:t>
      </w:r>
      <w:r>
        <w:rPr>
          <w:spacing w:val="-18"/>
        </w:rPr>
        <w:t xml:space="preserve"> </w:t>
      </w:r>
      <w:r>
        <w:rPr>
          <w:u w:val="single"/>
        </w:rPr>
        <w:t>Regulamentului</w:t>
      </w:r>
      <w:r>
        <w:t xml:space="preserve"> </w:t>
      </w:r>
      <w:r>
        <w:rPr>
          <w:u w:val="single"/>
        </w:rPr>
        <w:t>(UE)</w:t>
      </w:r>
      <w:r>
        <w:rPr>
          <w:spacing w:val="-6"/>
          <w:u w:val="single"/>
        </w:rPr>
        <w:t xml:space="preserve"> </w:t>
      </w:r>
      <w:r>
        <w:rPr>
          <w:u w:val="single"/>
        </w:rPr>
        <w:t>2016/679</w:t>
      </w:r>
      <w:r>
        <w:t>;</w:t>
      </w:r>
      <w:r>
        <w:rPr>
          <w:spacing w:val="-5"/>
        </w:rPr>
        <w:t xml:space="preserve"> </w:t>
      </w:r>
      <w:r>
        <w:t>diseminarea/manipularea</w:t>
      </w:r>
      <w:r>
        <w:rPr>
          <w:spacing w:val="-6"/>
        </w:rPr>
        <w:t xml:space="preserve"> </w:t>
      </w:r>
      <w:r>
        <w:t>acestui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efectuată</w:t>
      </w:r>
      <w:r>
        <w:rPr>
          <w:spacing w:val="-6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respectarea cadrului legal invocat.</w:t>
      </w:r>
    </w:p>
    <w:p w:rsidR="00054861" w:rsidRDefault="00054861">
      <w:pPr>
        <w:pStyle w:val="BodyText"/>
        <w:spacing w:before="1"/>
      </w:pPr>
    </w:p>
    <w:p w:rsidR="00054861" w:rsidRDefault="006E6D9C">
      <w:pPr>
        <w:spacing w:before="1"/>
        <w:ind w:left="126" w:right="113"/>
        <w:jc w:val="both"/>
        <w:rPr>
          <w:sz w:val="16"/>
        </w:rPr>
      </w:pPr>
      <w:r>
        <w:rPr>
          <w:sz w:val="16"/>
        </w:rPr>
        <w:t>^1) Se va completa doar în situația în care este menționată în adeverința medicală o afecțiune care determină expres inaptitudinea medicală prin raportare la baremele medicale în vigoare.</w:t>
      </w:r>
    </w:p>
    <w:p w:rsidR="00054861" w:rsidRDefault="006E6D9C">
      <w:pPr>
        <w:ind w:left="126" w:right="117"/>
        <w:jc w:val="both"/>
        <w:rPr>
          <w:sz w:val="16"/>
        </w:rPr>
      </w:pPr>
      <w:r>
        <w:rPr>
          <w:sz w:val="16"/>
        </w:rPr>
        <w:t>^2) pentru aprobarea baremelor medicale privind efectuarea examenului medical pentru admiterea în unităţile/instituţiile de învăţământ militar, de informaţii, de ordine publică şi</w:t>
      </w:r>
      <w:r>
        <w:rPr>
          <w:spacing w:val="-1"/>
          <w:sz w:val="16"/>
        </w:rPr>
        <w:t xml:space="preserve"> </w:t>
      </w:r>
      <w:r>
        <w:rPr>
          <w:sz w:val="16"/>
        </w:rPr>
        <w:t>de securitate naţională, pe</w:t>
      </w:r>
      <w:r>
        <w:rPr>
          <w:spacing w:val="-2"/>
          <w:sz w:val="16"/>
        </w:rPr>
        <w:t xml:space="preserve"> </w:t>
      </w:r>
      <w:r>
        <w:rPr>
          <w:sz w:val="16"/>
        </w:rPr>
        <w:t>perioada şcolarizării</w:t>
      </w:r>
      <w:r>
        <w:rPr>
          <w:spacing w:val="-10"/>
          <w:sz w:val="16"/>
        </w:rPr>
        <w:t xml:space="preserve"> </w:t>
      </w:r>
      <w:r>
        <w:rPr>
          <w:sz w:val="16"/>
        </w:rPr>
        <w:t>elevilor</w:t>
      </w:r>
      <w:r>
        <w:rPr>
          <w:spacing w:val="-8"/>
          <w:sz w:val="16"/>
        </w:rPr>
        <w:t xml:space="preserve"> </w:t>
      </w:r>
      <w:r>
        <w:rPr>
          <w:sz w:val="16"/>
        </w:rPr>
        <w:t>şi</w:t>
      </w:r>
      <w:r>
        <w:rPr>
          <w:spacing w:val="-10"/>
          <w:sz w:val="16"/>
        </w:rPr>
        <w:t xml:space="preserve"> </w:t>
      </w:r>
      <w:r>
        <w:rPr>
          <w:sz w:val="16"/>
        </w:rPr>
        <w:t>studenţilor</w:t>
      </w:r>
      <w:r>
        <w:rPr>
          <w:spacing w:val="-8"/>
          <w:sz w:val="16"/>
        </w:rPr>
        <w:t xml:space="preserve"> </w:t>
      </w:r>
      <w:r>
        <w:rPr>
          <w:sz w:val="16"/>
        </w:rPr>
        <w:t>în</w:t>
      </w:r>
      <w:r>
        <w:rPr>
          <w:spacing w:val="-8"/>
          <w:sz w:val="16"/>
        </w:rPr>
        <w:t xml:space="preserve"> </w:t>
      </w:r>
      <w:r>
        <w:rPr>
          <w:sz w:val="16"/>
        </w:rPr>
        <w:t>unităţile/instituţiile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învăţământ</w:t>
      </w:r>
      <w:r>
        <w:rPr>
          <w:spacing w:val="-8"/>
          <w:sz w:val="16"/>
        </w:rPr>
        <w:t xml:space="preserve"> </w:t>
      </w:r>
      <w:r>
        <w:rPr>
          <w:sz w:val="16"/>
        </w:rPr>
        <w:t>militar,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informaţii,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2"/>
          <w:sz w:val="16"/>
        </w:rPr>
        <w:t xml:space="preserve"> </w:t>
      </w:r>
      <w:r>
        <w:rPr>
          <w:sz w:val="16"/>
        </w:rPr>
        <w:t>ordine</w:t>
      </w:r>
      <w:r>
        <w:rPr>
          <w:spacing w:val="-9"/>
          <w:sz w:val="16"/>
        </w:rPr>
        <w:t xml:space="preserve"> </w:t>
      </w:r>
      <w:r>
        <w:rPr>
          <w:sz w:val="16"/>
        </w:rPr>
        <w:t>publică</w:t>
      </w:r>
      <w:r>
        <w:rPr>
          <w:spacing w:val="-10"/>
          <w:sz w:val="16"/>
        </w:rPr>
        <w:t xml:space="preserve"> </w:t>
      </w:r>
      <w:r>
        <w:rPr>
          <w:sz w:val="16"/>
        </w:rPr>
        <w:t>şi</w:t>
      </w:r>
      <w:r>
        <w:rPr>
          <w:spacing w:val="-10"/>
          <w:sz w:val="16"/>
        </w:rPr>
        <w:t xml:space="preserve"> </w:t>
      </w:r>
      <w:r>
        <w:rPr>
          <w:sz w:val="16"/>
        </w:rPr>
        <w:t>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sectPr w:rsidR="00054861">
      <w:pgSz w:w="12240" w:h="15840"/>
      <w:pgMar w:top="920" w:right="13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FF" w:rsidRDefault="00AA4AFF">
      <w:r>
        <w:separator/>
      </w:r>
    </w:p>
  </w:endnote>
  <w:endnote w:type="continuationSeparator" w:id="0">
    <w:p w:rsidR="00AA4AFF" w:rsidRDefault="00AA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FF" w:rsidRDefault="00AA4AFF">
      <w:r>
        <w:separator/>
      </w:r>
    </w:p>
  </w:footnote>
  <w:footnote w:type="continuationSeparator" w:id="0">
    <w:p w:rsidR="00AA4AFF" w:rsidRDefault="00AA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4861"/>
    <w:rsid w:val="00054861"/>
    <w:rsid w:val="001512DA"/>
    <w:rsid w:val="00461919"/>
    <w:rsid w:val="006E6D9C"/>
    <w:rsid w:val="00AA4AFF"/>
    <w:rsid w:val="07190259"/>
    <w:rsid w:val="34117602"/>
    <w:rsid w:val="53F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1"/>
    <w:qFormat/>
    <w:pPr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35" w:lineRule="exact"/>
    </w:pPr>
    <w:rPr>
      <w:rFonts w:ascii="Arial" w:eastAsia="Arial" w:hAnsi="Arial" w:cs="Arial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1"/>
    <w:qFormat/>
    <w:pPr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35" w:lineRule="exact"/>
    </w:pPr>
    <w:rPr>
      <w:rFonts w:ascii="Arial" w:eastAsia="Arial" w:hAnsi="Arial" w:cs="Arial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niculae carmen DB</cp:lastModifiedBy>
  <cp:revision>2</cp:revision>
  <cp:lastPrinted>2023-06-29T12:59:00Z</cp:lastPrinted>
  <dcterms:created xsi:type="dcterms:W3CDTF">2025-06-04T09:39:00Z</dcterms:created>
  <dcterms:modified xsi:type="dcterms:W3CDTF">2025-06-04T09:39:00Z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1033-11.2.0.11537</vt:lpwstr>
  </property>
  <property fmtid="{D5CDD505-2E9C-101B-9397-08002B2CF9AE}" pid="7" name="ICV">
    <vt:lpwstr>2D0DE3CD91194C81AFAA96BCF1C30D8F</vt:lpwstr>
  </property>
</Properties>
</file>